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39EEF" w14:textId="77777777" w:rsidR="00C5292E" w:rsidRPr="00C5292E" w:rsidRDefault="00C5292E" w:rsidP="00C5292E">
      <w:pPr>
        <w:spacing w:after="0" w:line="240" w:lineRule="auto"/>
        <w:jc w:val="center"/>
        <w:rPr>
          <w:rFonts w:ascii="Calibri" w:eastAsia="Times New Roman" w:hAnsi="Calibri" w:cs="Calibri"/>
          <w:color w:val="000000"/>
          <w:lang w:eastAsia="es-MX"/>
        </w:rPr>
      </w:pPr>
      <w:bookmarkStart w:id="0" w:name="_GoBack"/>
      <w:bookmarkEnd w:id="0"/>
      <w:r w:rsidRPr="00C5292E">
        <w:rPr>
          <w:rFonts w:ascii="Arial" w:eastAsia="Times New Roman" w:hAnsi="Arial" w:cs="Arial"/>
          <w:b/>
          <w:bCs/>
          <w:color w:val="002060"/>
          <w:sz w:val="24"/>
          <w:szCs w:val="24"/>
          <w:lang w:eastAsia="es-MX"/>
        </w:rPr>
        <w:t>LEY DE LA PROCURADURÍA SOCIAL DEL DISTRITO FEDERAL</w:t>
      </w:r>
    </w:p>
    <w:p w14:paraId="2875311C"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2060"/>
          <w:sz w:val="24"/>
          <w:szCs w:val="24"/>
          <w:lang w:eastAsia="es-MX"/>
        </w:rPr>
        <w:t> </w:t>
      </w:r>
    </w:p>
    <w:p w14:paraId="32E9C36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Ley publicada en la Gaceta Oficial del Distrito Federal,</w:t>
      </w:r>
    </w:p>
    <w:p w14:paraId="4CFB3F0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el 03 de febrero de 2011</w:t>
      </w:r>
    </w:p>
    <w:p w14:paraId="5DAD06B8"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1E79643"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color w:val="FF0000"/>
          <w:sz w:val="24"/>
          <w:szCs w:val="24"/>
          <w:lang w:eastAsia="es-MX"/>
        </w:rPr>
        <w:t>Última reforma publicada en la Gaceta Oficial del Distrito Federal,</w:t>
      </w:r>
    </w:p>
    <w:p w14:paraId="3C7C64E0" w14:textId="66EA7215" w:rsidR="00C5292E" w:rsidRPr="00C5292E" w:rsidRDefault="005A78D0" w:rsidP="00C5292E">
      <w:pPr>
        <w:spacing w:after="0" w:line="240" w:lineRule="auto"/>
        <w:jc w:val="center"/>
        <w:rPr>
          <w:rFonts w:ascii="Calibri" w:eastAsia="Times New Roman" w:hAnsi="Calibri" w:cs="Calibri"/>
          <w:color w:val="000000"/>
          <w:lang w:eastAsia="es-MX"/>
        </w:rPr>
      </w:pPr>
      <w:r>
        <w:rPr>
          <w:rFonts w:ascii="Arial" w:eastAsia="Times New Roman" w:hAnsi="Arial" w:cs="Arial"/>
          <w:color w:val="FF0000"/>
          <w:sz w:val="24"/>
          <w:szCs w:val="24"/>
          <w:lang w:eastAsia="es-MX"/>
        </w:rPr>
        <w:t>el 29</w:t>
      </w:r>
      <w:r w:rsidR="002C2F1D">
        <w:rPr>
          <w:rFonts w:ascii="Arial" w:eastAsia="Times New Roman" w:hAnsi="Arial" w:cs="Arial"/>
          <w:color w:val="FF0000"/>
          <w:sz w:val="24"/>
          <w:szCs w:val="24"/>
          <w:lang w:eastAsia="es-MX"/>
        </w:rPr>
        <w:t xml:space="preserve"> de noviembre de 202</w:t>
      </w:r>
      <w:r w:rsidR="00C5292E" w:rsidRPr="00C5292E">
        <w:rPr>
          <w:rFonts w:ascii="Arial" w:eastAsia="Times New Roman" w:hAnsi="Arial" w:cs="Arial"/>
          <w:color w:val="FF0000"/>
          <w:sz w:val="24"/>
          <w:szCs w:val="24"/>
          <w:lang w:eastAsia="es-MX"/>
        </w:rPr>
        <w:t>4</w:t>
      </w:r>
    </w:p>
    <w:p w14:paraId="0B36CBBB"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0327D0E"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TÍTULO PRIMERO</w:t>
      </w:r>
    </w:p>
    <w:p w14:paraId="3BF45DCC"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NATURALEZA Y OBJETO DE LA PROCURADURÍA SOCIAL</w:t>
      </w:r>
    </w:p>
    <w:p w14:paraId="28BF418A"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C420A39"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ÚNICO</w:t>
      </w:r>
    </w:p>
    <w:p w14:paraId="1C8F044D"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DISPOSICIONES GENERALES</w:t>
      </w:r>
    </w:p>
    <w:p w14:paraId="35A4BE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C29A41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1o.- </w:t>
      </w:r>
      <w:r w:rsidRPr="00C5292E">
        <w:rPr>
          <w:rFonts w:ascii="Arial" w:eastAsia="Times New Roman" w:hAnsi="Arial" w:cs="Arial"/>
          <w:color w:val="000000"/>
          <w:sz w:val="24"/>
          <w:szCs w:val="24"/>
          <w:lang w:eastAsia="es-MX"/>
        </w:rPr>
        <w:t>La presente ley es de orden público e interés general.</w:t>
      </w:r>
    </w:p>
    <w:p w14:paraId="3488564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D61BD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2o.- </w:t>
      </w:r>
      <w:r w:rsidRPr="00C5292E">
        <w:rPr>
          <w:rFonts w:ascii="Arial" w:eastAsia="Times New Roman" w:hAnsi="Arial" w:cs="Arial"/>
          <w:color w:val="000000"/>
          <w:sz w:val="24"/>
          <w:szCs w:val="24"/>
          <w:lang w:eastAsia="es-MX"/>
        </w:rPr>
        <w:t>La Procuraduría Social del Distrito Federal es un Organismo Público Descentralizado de la Administración Pública del Distrito Federal, con personalidad jurídica y patrimonio propios.</w:t>
      </w:r>
    </w:p>
    <w:p w14:paraId="59BFFD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569E74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En el desempeño de sus funciones no recibirá instrucciones o indicaciones de autoridad o servidor público alguno.</w:t>
      </w:r>
    </w:p>
    <w:p w14:paraId="3ADAA73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14D148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3o.- </w:t>
      </w:r>
      <w:r w:rsidRPr="00C5292E">
        <w:rPr>
          <w:rFonts w:ascii="Arial" w:eastAsia="Times New Roman" w:hAnsi="Arial" w:cs="Arial"/>
          <w:color w:val="000000"/>
          <w:sz w:val="24"/>
          <w:szCs w:val="24"/>
          <w:lang w:eastAsia="es-MX"/>
        </w:rPr>
        <w:t>La Procuraduría Social tiene por objeto:</w:t>
      </w:r>
    </w:p>
    <w:p w14:paraId="3519B0C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59F701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a) Ser una instancia accesible a los particulares, agrupaciones, asociaciones, organizaciones y órganos de representación ciudadana electos en las colonias o pueblos originarios del Distrito Federal, para la defensa de sus derechos sociales y los relacionados con las actuaciones, funciones y prestación de servicios a cargo de la Administración Pública del Distrito Federal, permisionarios y concesionarios, observando en todo momento los principios de legalidad, imparcialidad, eficiencia, eficacia, honestidad, transparencia, y demás relativos y aplicables.</w:t>
      </w:r>
    </w:p>
    <w:p w14:paraId="409B621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40E05D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Quedan exceptuados lo referente a las materias electoral, laboral, responsabilidad de servidores públicos, derechos humanos, así como los asuntos que se encuentren sujetos al trámite jurisdiccional.</w:t>
      </w:r>
    </w:p>
    <w:p w14:paraId="4903A10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B45C77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b) Procurar y coadyuvar al cumplimiento de la Ley de Propiedad en Condominios de Inmuebles para el Distrito Federal, a través de las funciones, servicios y procedimientos que emanen de esta Ley.</w:t>
      </w:r>
    </w:p>
    <w:p w14:paraId="2F02CB7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9458CB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c) Crear, instrumentar, difundir y aplicar mecanismos de participación ciudadana y sana convivencia entre todos aquellos que habiten en un condominio y/o participen en la Asamblea General que refiere la Ley de Propiedad en Condominios de Inmuebles para el Distrito Federal.</w:t>
      </w:r>
    </w:p>
    <w:p w14:paraId="1C354B6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 </w:t>
      </w:r>
    </w:p>
    <w:p w14:paraId="439AD4AF" w14:textId="3189C134"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4o.- </w:t>
      </w:r>
      <w:r w:rsidR="00D91785" w:rsidRPr="00D91785">
        <w:rPr>
          <w:rFonts w:ascii="Arial" w:eastAsia="Times New Roman" w:hAnsi="Arial" w:cs="Arial"/>
          <w:color w:val="000000"/>
          <w:sz w:val="24"/>
          <w:szCs w:val="24"/>
          <w:lang w:eastAsia="es-MX"/>
        </w:rPr>
        <w:t>Los procedimientos que se substancien en la Procuraduría Social, estarán regidos por los principios de imparcialidad, economía procesal, celeridad, sencillez, eficacia, legalidad, publicidad, buena fe, accesibilidad, información, certidumbre jurídica y gratuidad, y en los casos no contemplados en esta Ley se aplicará de manera supletoria la Ley de Procedimiento Administrativo de la Ciudad de México y Código Nacional de Procedimientos Civiles y Familiares</w:t>
      </w:r>
      <w:r w:rsidR="00D91785">
        <w:rPr>
          <w:rFonts w:ascii="Arial" w:eastAsia="Times New Roman" w:hAnsi="Arial" w:cs="Arial"/>
          <w:color w:val="000000"/>
          <w:sz w:val="24"/>
          <w:szCs w:val="24"/>
          <w:lang w:eastAsia="es-MX"/>
        </w:rPr>
        <w:t>.</w:t>
      </w:r>
      <w:r w:rsidR="00D91785">
        <w:rPr>
          <w:rStyle w:val="Refdenotaalpie"/>
          <w:rFonts w:ascii="Arial" w:eastAsia="Times New Roman" w:hAnsi="Arial" w:cs="Arial"/>
          <w:color w:val="000000"/>
          <w:sz w:val="24"/>
          <w:szCs w:val="24"/>
          <w:lang w:eastAsia="es-MX"/>
        </w:rPr>
        <w:footnoteReference w:id="1"/>
      </w:r>
    </w:p>
    <w:p w14:paraId="25DE19B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48E2B2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5o.- </w:t>
      </w:r>
      <w:r w:rsidRPr="00C5292E">
        <w:rPr>
          <w:rFonts w:ascii="Arial" w:eastAsia="Times New Roman" w:hAnsi="Arial" w:cs="Arial"/>
          <w:color w:val="000000"/>
          <w:sz w:val="24"/>
          <w:szCs w:val="24"/>
          <w:lang w:eastAsia="es-MX"/>
        </w:rPr>
        <w:t>Para efectos de la presente Ley, se entenderá por:</w:t>
      </w:r>
    </w:p>
    <w:p w14:paraId="6D1B03B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06A36F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Administración Pública: Administración Pública del Distrito Federal pudiendo ser Centralizada, Desconcentrada y Paraestatal;</w:t>
      </w:r>
    </w:p>
    <w:p w14:paraId="45CB26C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D9A741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Concesionario: Persona física o moral que presta un servicio público en virtud de una concesión otorgada por la Administración Pública del Distrito Federal.</w:t>
      </w:r>
    </w:p>
    <w:p w14:paraId="4965204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7940F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Consejo de Gobierno: Consejo de Gobierno y Órgano Rector de la Procuraduría Social.</w:t>
      </w:r>
    </w:p>
    <w:p w14:paraId="1633993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488B91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Jefe de Gobierno: Jefe de Gobierno del Distrito Federal;</w:t>
      </w:r>
    </w:p>
    <w:p w14:paraId="1C310AA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072B96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Ley: Ley de la Procuraduría Social;</w:t>
      </w:r>
    </w:p>
    <w:p w14:paraId="6C40881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2B230C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Permisionario: Persona física o moral que tiene permiso para prestar un servicio público y/o tiene en posesión un inmueble propiedad de la Administración Pública del Distrito Federal y que es otorgado por esta;</w:t>
      </w:r>
    </w:p>
    <w:p w14:paraId="0906FC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C21920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 Procurador: Procurador o Procuradora Social del Distrito Federal;</w:t>
      </w:r>
    </w:p>
    <w:p w14:paraId="5EECBC8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B0A550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VIII. Particular: Ciudadano, condómino, poseedor, administrador condómino o profesional, vecino, agrupaciones, asociaciones u organizaciones, comités ciudadanos y consejos del pueblo electos en las colonias y pueblos originarios del Distrito Federal.</w:t>
      </w:r>
    </w:p>
    <w:p w14:paraId="166BAA6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B76181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IX. Queja: Es la presentada por cualquier particular ante la Procuraduría Social, para intervenir respecto a los actos u omisiones en las funciones y prestación de servicios de la Administración Pública del Distrito Federal, sus concesionarios o permisionarios, asimismo en relación a los conflictos que se susciten en materia condominal;</w:t>
      </w:r>
    </w:p>
    <w:p w14:paraId="3C8764A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12C3D6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 Quejoso: Es todo aquel particular que presenten una queja;</w:t>
      </w:r>
    </w:p>
    <w:p w14:paraId="093C1B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1F4958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XI. Recomendación: Es aquella que emite la Procuraduría Social a cualquiera de los órganos de la Administración Pública del Distrito Federal, concesionarios o permisionarios, con la finalidad de que se ciñan a los establecido en las disposiciones jurídicas aplicables en su materia;</w:t>
      </w:r>
    </w:p>
    <w:p w14:paraId="7F1995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385EBE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XII. Reglamento: Reglamento de la Ley de la Procuraduría Social;</w:t>
      </w:r>
    </w:p>
    <w:p w14:paraId="13B717F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2202B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XIII. Requerido Condominal: Es el condómino, poseedor, administrador o integrante del comité de vigilancia o comités cualesquiera sean estos, y que sea señalado por un quejoso; y</w:t>
      </w:r>
    </w:p>
    <w:p w14:paraId="572E479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57C593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XIV. Sugerencia: Es aquella propuesta que emite la Procuraduría Social a cualquiera de los Órganos de la Administración Pública del Distrito Federal, concesionarios o permisionarios, para una pronta y ágil atención de los particulares.</w:t>
      </w:r>
    </w:p>
    <w:p w14:paraId="2E77A77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F6140B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6o.- </w:t>
      </w:r>
      <w:r w:rsidRPr="00C5292E">
        <w:rPr>
          <w:rFonts w:ascii="Arial" w:eastAsia="Times New Roman" w:hAnsi="Arial" w:cs="Arial"/>
          <w:color w:val="000000"/>
          <w:sz w:val="24"/>
          <w:szCs w:val="24"/>
          <w:lang w:eastAsia="es-MX"/>
        </w:rPr>
        <w:t>La Procuraduría será la instancia administrativa para recepción, trámite, seguimiento y conclusión de las quejas a que se refiere esta Ley.</w:t>
      </w:r>
    </w:p>
    <w:p w14:paraId="10FBE82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B05BA7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7o.- </w:t>
      </w:r>
      <w:r w:rsidRPr="00C5292E">
        <w:rPr>
          <w:rFonts w:ascii="Arial" w:eastAsia="Times New Roman" w:hAnsi="Arial" w:cs="Arial"/>
          <w:color w:val="000000"/>
          <w:sz w:val="24"/>
          <w:szCs w:val="24"/>
          <w:lang w:eastAsia="es-MX"/>
        </w:rPr>
        <w:t>El patrimonio de la Procuraduría se integra con los bienes muebles e inmuebles que se destinen para el cumplimiento de su objeto, con las partidas que anualmente se le asignen en el Presupuesto de Egresos del Distrito Federal, así como por las donaciones que se le otorguen.</w:t>
      </w:r>
    </w:p>
    <w:p w14:paraId="15CF5E1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F588F2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 Procuraduría administrará su patrimonio con transparencia y de conformidad con las disposiciones legales aplicables y programas aprobados.</w:t>
      </w:r>
    </w:p>
    <w:p w14:paraId="137901B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442CF6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 Procuraduría atendiendo a las previsiones del ingreso y del gasto público del Distrito Federal, elaborará su proyecto de presupuesto y lo enviará al Jefe de Gobierno, para que éste ordene su incorporación al proyecto de Presupuesto de Egresos del Distrito Federal.</w:t>
      </w:r>
    </w:p>
    <w:p w14:paraId="321C403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0D78F7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8o.- </w:t>
      </w:r>
      <w:r w:rsidRPr="00C5292E">
        <w:rPr>
          <w:rFonts w:ascii="Arial" w:eastAsia="Times New Roman" w:hAnsi="Arial" w:cs="Arial"/>
          <w:color w:val="000000"/>
          <w:sz w:val="24"/>
          <w:szCs w:val="24"/>
          <w:lang w:eastAsia="es-MX"/>
        </w:rPr>
        <w:t>Las relaciones laborales entre la Procuraduría Social y sus trabajadores se regirán por lo dispuesto en la Ley Federal de los Trabajadores al Servicio del Estado, reglamentaria del apartado "B" del artículo 123 de la Constitución Política de los Estados Unidos Mexicanos.</w:t>
      </w:r>
    </w:p>
    <w:p w14:paraId="68A77EC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CB77B1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TÍTULO SEGUNDO</w:t>
      </w:r>
    </w:p>
    <w:p w14:paraId="25FB4FF8"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INTEGRACIÓN Y FACULTADES DE LA PROCURADURÍA SOCIAL</w:t>
      </w:r>
    </w:p>
    <w:p w14:paraId="3537B2BD"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4D0C7BD"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w:t>
      </w:r>
    </w:p>
    <w:p w14:paraId="488B77A6"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INTEGRACIÓN DE LOS ÓRGANOS DE LA PROCURADURIA SOCIAL</w:t>
      </w:r>
    </w:p>
    <w:p w14:paraId="2979FAE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79BB42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9o.- </w:t>
      </w:r>
      <w:r w:rsidRPr="00C5292E">
        <w:rPr>
          <w:rFonts w:ascii="Arial" w:eastAsia="Times New Roman" w:hAnsi="Arial" w:cs="Arial"/>
          <w:color w:val="000000"/>
          <w:sz w:val="24"/>
          <w:szCs w:val="24"/>
          <w:lang w:eastAsia="es-MX"/>
        </w:rPr>
        <w:t>La Procuraduría se integrará por:</w:t>
      </w:r>
    </w:p>
    <w:p w14:paraId="3B5B318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4870CF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El Consejo de Gobierno;</w:t>
      </w:r>
    </w:p>
    <w:p w14:paraId="3C081C5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 </w:t>
      </w:r>
    </w:p>
    <w:p w14:paraId="1E33340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El Procurador;</w:t>
      </w:r>
    </w:p>
    <w:p w14:paraId="2D60D4C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6CEB78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Los Subprocuradores;</w:t>
      </w:r>
    </w:p>
    <w:p w14:paraId="7363472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2AC805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Las Unidades Administrativas que determine su Reglamento.</w:t>
      </w:r>
    </w:p>
    <w:p w14:paraId="6EC4BB8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C5C460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10.- </w:t>
      </w:r>
      <w:r w:rsidRPr="00C5292E">
        <w:rPr>
          <w:rFonts w:ascii="Arial" w:eastAsia="Times New Roman" w:hAnsi="Arial" w:cs="Arial"/>
          <w:color w:val="000000"/>
          <w:sz w:val="24"/>
          <w:szCs w:val="24"/>
          <w:lang w:eastAsia="es-MX"/>
        </w:rPr>
        <w:t>La Procuraduría estará a cargo del Procurador, que será nombrado por el Jefe de Gobierno.</w:t>
      </w:r>
    </w:p>
    <w:p w14:paraId="4AF63AF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3406B0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El Procurador, para el cumplimiento de sus responsabilidades, se auxiliará de los servidores públicos que integran la Procuraduría y los que determine su Reglamento, mismo en el que se establecerán la organización, atribuciones, funciones y facultades que correspondan a las distintas áreas.</w:t>
      </w:r>
    </w:p>
    <w:p w14:paraId="39568A7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80BB7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11.- </w:t>
      </w:r>
      <w:r w:rsidRPr="00C5292E">
        <w:rPr>
          <w:rFonts w:ascii="Arial" w:eastAsia="Times New Roman" w:hAnsi="Arial" w:cs="Arial"/>
          <w:color w:val="000000"/>
          <w:sz w:val="24"/>
          <w:szCs w:val="24"/>
          <w:lang w:eastAsia="es-MX"/>
        </w:rPr>
        <w:t>Para ocupar el cargo de Procurador se requiere:</w:t>
      </w:r>
    </w:p>
    <w:p w14:paraId="049BC2C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68B672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Ser ciudadano mexicano por nacimiento;</w:t>
      </w:r>
    </w:p>
    <w:p w14:paraId="0D00A1A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C473C4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Residir en el Distrito Federal cuando menos un año antes a su designación;</w:t>
      </w:r>
    </w:p>
    <w:p w14:paraId="03DFF5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1D6AEF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Ser mayor de 30 años;</w:t>
      </w:r>
    </w:p>
    <w:p w14:paraId="6402E9D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ED181B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Acreditar estudios terminados de licenciatura, cuando menos;</w:t>
      </w:r>
    </w:p>
    <w:p w14:paraId="266B4F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DD22C8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Tener conocimientos y experiencia en materia administrativa;</w:t>
      </w:r>
    </w:p>
    <w:p w14:paraId="03026E5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F50B86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No haber sido condenado por la comisión de algún delito doloso.</w:t>
      </w:r>
    </w:p>
    <w:p w14:paraId="26C03B3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7AC830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12.- </w:t>
      </w:r>
      <w:r w:rsidRPr="00C5292E">
        <w:rPr>
          <w:rFonts w:ascii="Arial" w:eastAsia="Times New Roman" w:hAnsi="Arial" w:cs="Arial"/>
          <w:color w:val="000000"/>
          <w:sz w:val="24"/>
          <w:szCs w:val="24"/>
          <w:lang w:eastAsia="es-MX"/>
        </w:rPr>
        <w:t>El Procurador Social durará en su cargo cuatro años, pudiendo ser ratificado solamente para un segundo período por el Jefe de Gobierno.</w:t>
      </w:r>
    </w:p>
    <w:p w14:paraId="702A5E8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47A595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13.- </w:t>
      </w:r>
      <w:r w:rsidRPr="00C5292E">
        <w:rPr>
          <w:rFonts w:ascii="Arial" w:eastAsia="Times New Roman" w:hAnsi="Arial" w:cs="Arial"/>
          <w:color w:val="000000"/>
          <w:sz w:val="24"/>
          <w:szCs w:val="24"/>
          <w:lang w:eastAsia="es-MX"/>
        </w:rPr>
        <w:t>Son facultades del Procurador;</w:t>
      </w:r>
    </w:p>
    <w:p w14:paraId="04C1F38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FA7B61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Crear, dirigir y coordinar las acciones que realice la Procuraduría en el desempeño de las atribuciones que le confiere esta Ley;</w:t>
      </w:r>
    </w:p>
    <w:p w14:paraId="00007CF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DC72B4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Establecer políticas y programas en la Procuraduría, con la finalidad de brindar una mejor atención a los particulares, haciéndolo del conocimiento del Jefe de Gobierno y Asamblea Legislativa del Distrito Federal;</w:t>
      </w:r>
    </w:p>
    <w:p w14:paraId="4CD4464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6998A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Ser representante legal de la Procuraduría;</w:t>
      </w:r>
    </w:p>
    <w:p w14:paraId="4B5F857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A90A76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Recibir quejas, darles tramite, seguimiento, y emitir las resoluciones, recomendaciones y sugerencias a que se refiere esta Ley;</w:t>
      </w:r>
    </w:p>
    <w:p w14:paraId="0A72436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 </w:t>
      </w:r>
    </w:p>
    <w:p w14:paraId="5C918AD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Aplicar las sanciones de conformidad con esta Ley, Ley de Procedimientos Administrativo y demás relativas y aplicables;</w:t>
      </w:r>
    </w:p>
    <w:p w14:paraId="5688E0B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C2232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Ser integrante del Consejo de Gobierno;</w:t>
      </w:r>
    </w:p>
    <w:p w14:paraId="26F2D7C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D4BC2E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 Expedir los manuales de organización y de procedimientos de la Procuraduría, previa observación del Consejo de Gobierno;</w:t>
      </w:r>
    </w:p>
    <w:p w14:paraId="6E81162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93C724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VIII. Aprobar, suscribir, y celebrar convenios con agrupaciones, asociaciones, instituciones ya sean públicas o privadas, con organizaciones civiles o sociales y autoridades para el mejor desempeño de las funciones de la Procuraduría;</w:t>
      </w:r>
    </w:p>
    <w:p w14:paraId="4EF99F0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957C6E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IX. Nombrar, promover y remover a los servidores públicos de la Procuraduría, que no tengan señalada otra forma de nombramiento, promoción y remoción en esta Ley;</w:t>
      </w:r>
    </w:p>
    <w:p w14:paraId="1777996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245422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 Delegar las facultades en servidores públicos subalternos, sin perjuicio de su ejercicio directo, mediante manuales administrativos que serán publicados en la Gaceta Oficial del Distrito Federal, y de conformidad con los ordenamientos jurídicos aplicables;</w:t>
      </w:r>
    </w:p>
    <w:p w14:paraId="16070F4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7E128F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 Denunciar ante el Ministerio Público de actos u omisiones que puedan ser constitutivos de ilícitos o en su caso ante las autoridades correspondientes;</w:t>
      </w:r>
    </w:p>
    <w:p w14:paraId="03ECC12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CBBBF7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XII. Elaborar y enviar el proyecto de presupuesto de la Procuraduría y ejercer el autorizado;</w:t>
      </w:r>
    </w:p>
    <w:p w14:paraId="39AC926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C78EA9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XIII. Elaborar y Presentar el proyecto de Reglamento de la Procuraduría Social al Jefe de Gobierno, para su aprobación, expedición y promulgación; y</w:t>
      </w:r>
    </w:p>
    <w:p w14:paraId="35CC315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58CCC6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XIV. Demás que le confiera esta Ley, su Reglamento y otros ordenamientos que lo faculten para tal efecto.</w:t>
      </w:r>
    </w:p>
    <w:p w14:paraId="358BC0A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D698F2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14.- </w:t>
      </w:r>
      <w:r w:rsidRPr="00C5292E">
        <w:rPr>
          <w:rFonts w:ascii="Arial" w:eastAsia="Times New Roman" w:hAnsi="Arial" w:cs="Arial"/>
          <w:color w:val="000000"/>
          <w:sz w:val="24"/>
          <w:szCs w:val="24"/>
          <w:lang w:eastAsia="es-MX"/>
        </w:rPr>
        <w:t>El Procurador enviará al Jefe de Gobierno y a la Asamblea Legislativa del Distrito Federal, en el mes de septiembre un informe anual sobre las actividades que la Procuraduría haya realizado en dicho período.</w:t>
      </w:r>
    </w:p>
    <w:p w14:paraId="65A644A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6A59BC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El informe deberá ser publicado en la Gaceta Oficial del Distrito Federal, y contendrá un resumen descriptivo sobre las quejas, investigaciones, conciliaciones, procedimientos, resoluciones, sugerencias y recomendaciones emitidas; asimismo cuales fueron aceptadas o rechazadas por las autoridades; quejas en trámite y pendientes por resolver, así como estadísticas e información que considere de interés.</w:t>
      </w:r>
    </w:p>
    <w:p w14:paraId="0A570A7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838A4B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Artículo 15.- </w:t>
      </w:r>
      <w:r w:rsidRPr="00C5292E">
        <w:rPr>
          <w:rFonts w:ascii="Arial" w:eastAsia="Times New Roman" w:hAnsi="Arial" w:cs="Arial"/>
          <w:color w:val="000000"/>
          <w:sz w:val="24"/>
          <w:szCs w:val="24"/>
          <w:lang w:eastAsia="es-MX"/>
        </w:rPr>
        <w:t>El Procurador y los Subprocuradores no podrán ser sancionados en virtud de las opiniones, sugerencias o recomendaciones que emitan en ejercicio de las facultades conferidas en esta Ley y su Reglamento, sin que ello signifique ser eximido de responsabilidad por la comisión u omisión en materias administrativa, civil o penal.</w:t>
      </w:r>
    </w:p>
    <w:p w14:paraId="40149AA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17E217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16.- </w:t>
      </w:r>
      <w:r w:rsidRPr="00C5292E">
        <w:rPr>
          <w:rFonts w:ascii="Arial" w:eastAsia="Times New Roman" w:hAnsi="Arial" w:cs="Arial"/>
          <w:color w:val="000000"/>
          <w:sz w:val="24"/>
          <w:szCs w:val="24"/>
          <w:lang w:eastAsia="es-MX"/>
        </w:rPr>
        <w:t>El Procurador podrá ser destituido, y en su caso, sujeto a responsabilidad sólo por las causas y mediante los procedimientos establecidos por la Ley Federal de Responsabilidades de los Servidores Públicos, y demás ordenamientos relativos y aplicables.</w:t>
      </w:r>
    </w:p>
    <w:p w14:paraId="0ED74E9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4EEC7B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En el supuesto del párrafo anterior, así como en la separación del cargo o de renuncia, el Procurador será sustituido interinamente por alguno de los Subprocuradores, designado por el Consejo de Gobierno, en tanto el Jefe de Gobierno nombra al Procurador.</w:t>
      </w:r>
    </w:p>
    <w:p w14:paraId="07701DD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3362FE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17.- </w:t>
      </w:r>
      <w:r w:rsidRPr="00C5292E">
        <w:rPr>
          <w:rFonts w:ascii="Arial" w:eastAsia="Times New Roman" w:hAnsi="Arial" w:cs="Arial"/>
          <w:color w:val="000000"/>
          <w:sz w:val="24"/>
          <w:szCs w:val="24"/>
          <w:lang w:eastAsia="es-MX"/>
        </w:rPr>
        <w:t>El Consejo de Gobierno será de carácter plural y multidisciplinario, integrándose por:</w:t>
      </w:r>
    </w:p>
    <w:p w14:paraId="00D8867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DAC2DA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El Jefe de Gobierno del Distrito Federal o la persona que este designe, quién presidirá la sesión;</w:t>
      </w:r>
    </w:p>
    <w:p w14:paraId="2160E52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D44851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El Secretario de Gobierno o la persona que este designe;</w:t>
      </w:r>
    </w:p>
    <w:p w14:paraId="68B38D9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B4C29E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Un representante con un encargo no menor de director de área de las Secretarías de Desarrollo Urbano y Vivienda; de Obras y Servicios; de Medio Ambiente; de Transporte y Vialidad; de Desarrollo Social; de Protección Civil; de Seguridad Pública; de Finanzas; así como de la Oficialía Mayor y Órganos Político Administrativos a invitación expresa del Consejo de Gobierno, y</w:t>
      </w:r>
    </w:p>
    <w:p w14:paraId="43F0095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AA4001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Tres ciudadanos mexicanos, que gocen de reconocido prestigio y buena reputación y que cuenten con conocimientos o experiencia en las materias relacionadas con las funciones de la Procuraduría, quienes serán nombrados previa convocatoria del Jefe de Gobierno.</w:t>
      </w:r>
    </w:p>
    <w:p w14:paraId="30A43AE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773E9B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18.- </w:t>
      </w:r>
      <w:r w:rsidRPr="00C5292E">
        <w:rPr>
          <w:rFonts w:ascii="Arial" w:eastAsia="Times New Roman" w:hAnsi="Arial" w:cs="Arial"/>
          <w:color w:val="000000"/>
          <w:sz w:val="24"/>
          <w:szCs w:val="24"/>
          <w:lang w:eastAsia="es-MX"/>
        </w:rPr>
        <w:t>El Consejo de Gobierno designará y contará con un Secretario Técnico, a instancia del Procurador, quién dará trámite a sus decisiones, en los términos que disponga el Reglamento.</w:t>
      </w:r>
    </w:p>
    <w:p w14:paraId="24D9BD6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04369B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19.- </w:t>
      </w:r>
      <w:r w:rsidRPr="00C5292E">
        <w:rPr>
          <w:rFonts w:ascii="Arial" w:eastAsia="Times New Roman" w:hAnsi="Arial" w:cs="Arial"/>
          <w:color w:val="000000"/>
          <w:sz w:val="24"/>
          <w:szCs w:val="24"/>
          <w:lang w:eastAsia="es-MX"/>
        </w:rPr>
        <w:t>El Consejo de Gobierno tendrá las siguientes funciones:</w:t>
      </w:r>
    </w:p>
    <w:p w14:paraId="453C4B4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520D7E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Dar el visto bueno al proyecto de Reglamento de la Procuraduría;</w:t>
      </w:r>
    </w:p>
    <w:p w14:paraId="4807B57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AC8D24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Dar el visto bueno al proyecto del Presupuesto Anual de Egresos y los programas correspondientes;</w:t>
      </w:r>
    </w:p>
    <w:p w14:paraId="3537849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 </w:t>
      </w:r>
    </w:p>
    <w:p w14:paraId="2DE5B74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Nombrar y destituir, a propuesta del Procurador, a los Subprocuradores;</w:t>
      </w:r>
    </w:p>
    <w:p w14:paraId="60B4B0E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EF44C4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Velar que la actuación de esta Procuraduría se rija por los principios señalados por esta Ley;</w:t>
      </w:r>
    </w:p>
    <w:p w14:paraId="4D1F84B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D32D4B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Opinar sobre el Informe del Procurador respecto al ejercicio administrativo y presupuestal;</w:t>
      </w:r>
    </w:p>
    <w:p w14:paraId="32175CD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550FD8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Opinar sobre el proyecto de Informe Anual que el Procurador enviará al Jefe de Gobierno y a la Asamblea Legislativa del Distrito Federal.</w:t>
      </w:r>
    </w:p>
    <w:p w14:paraId="4F1A9C4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AE9214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20.-</w:t>
      </w:r>
      <w:r w:rsidRPr="00C5292E">
        <w:rPr>
          <w:rFonts w:ascii="Arial" w:eastAsia="Times New Roman" w:hAnsi="Arial" w:cs="Arial"/>
          <w:color w:val="000000"/>
          <w:sz w:val="24"/>
          <w:szCs w:val="24"/>
          <w:lang w:eastAsia="es-MX"/>
        </w:rPr>
        <w:t> El Consejo de Gobierno funcionará en sesiones ordinarias y extraordinarias y tomará sus decisiones por mayoría de votos.</w:t>
      </w:r>
    </w:p>
    <w:p w14:paraId="6CAEC5C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7E688D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Las sesiones ordinarias se verificarán una vez cada tres meses y las extraordinarias podrán ser convocadas a petición del Procurador, cuando estime que existen razones de importancia para ello o a solicitud de cuando menos el veinticinco por ciento de los miembros.</w:t>
      </w:r>
    </w:p>
    <w:p w14:paraId="321B507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CEB4C0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Asimismo, en caso de fuerza mayor o ausencia del Presidente, las sesiones ordinarias o extraordinarias del Consejo de Gobierno podrá iniciarlas o desahogarlas el Secretario Técnico.</w:t>
      </w:r>
    </w:p>
    <w:p w14:paraId="49CFD3F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502E85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21.- </w:t>
      </w:r>
      <w:r w:rsidRPr="00C5292E">
        <w:rPr>
          <w:rFonts w:ascii="Arial" w:eastAsia="Times New Roman" w:hAnsi="Arial" w:cs="Arial"/>
          <w:color w:val="000000"/>
          <w:sz w:val="24"/>
          <w:szCs w:val="24"/>
          <w:lang w:eastAsia="es-MX"/>
        </w:rPr>
        <w:t>Los requisitos para ser Subprocurador estarán sujetos a lo dispuesto en el artículo 11 de esta Ley.</w:t>
      </w:r>
    </w:p>
    <w:p w14:paraId="1B9854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DE8FF7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Dependerán directamente del Procurador, sus funciones serán las establecidas en esta Ley y su Reglamento.</w:t>
      </w:r>
    </w:p>
    <w:p w14:paraId="2E9DABA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1D0338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El Procurador podrá establecer comisiones para atender asuntos que considere prioritarios; los comisionados deberán cumplir con los mismos requisitos para ser Subprocurador.</w:t>
      </w:r>
    </w:p>
    <w:p w14:paraId="5B55FC3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CBA988A"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II</w:t>
      </w:r>
    </w:p>
    <w:p w14:paraId="6D7A9A95"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LAS FUNCIONES DE LA PROCURADURIA SOCIAL.</w:t>
      </w:r>
    </w:p>
    <w:p w14:paraId="138925A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F76B50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22.- </w:t>
      </w:r>
      <w:r w:rsidRPr="00C5292E">
        <w:rPr>
          <w:rFonts w:ascii="Arial" w:eastAsia="Times New Roman" w:hAnsi="Arial" w:cs="Arial"/>
          <w:color w:val="000000"/>
          <w:sz w:val="24"/>
          <w:szCs w:val="24"/>
          <w:lang w:eastAsia="es-MX"/>
        </w:rPr>
        <w:t>Los servidores públicos adscritos a la Procuraduría en su caso deberán:</w:t>
      </w:r>
    </w:p>
    <w:p w14:paraId="580B0E2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B2AD4B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a) Recibir, tramitar e investigar las quejas señaladas en esta Ley;</w:t>
      </w:r>
    </w:p>
    <w:p w14:paraId="753070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E5561D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b) Cumplir con las funciones de arbitraje, conciliación o amigable composición;</w:t>
      </w:r>
    </w:p>
    <w:p w14:paraId="0C97F63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CCC4AE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c) Substanciar los procedimientos de conciliación, arbitraje, aplicación de sanción y los recursos de inconformidad, señalados en esta Ley;</w:t>
      </w:r>
    </w:p>
    <w:p w14:paraId="04636ED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5A01AE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d) Instrumentar y difundir mecanismos de participación ciudadana y sana convivencia entre todos aquellos que habiten en un condominio y/o participen en la Asamblea General que refiere la Ley de Propiedad en Condominios de Inmuebles para el Distrito Federal; y</w:t>
      </w:r>
    </w:p>
    <w:p w14:paraId="1A34DFD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97D1A4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 Todas aquellas propias aquellas de su encargo.</w:t>
      </w:r>
    </w:p>
    <w:p w14:paraId="4F66967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DA86BA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23.- </w:t>
      </w:r>
      <w:r w:rsidRPr="00C5292E">
        <w:rPr>
          <w:rFonts w:ascii="Arial" w:eastAsia="Times New Roman" w:hAnsi="Arial" w:cs="Arial"/>
          <w:color w:val="000000"/>
          <w:sz w:val="24"/>
          <w:szCs w:val="24"/>
          <w:lang w:eastAsia="es-MX"/>
        </w:rPr>
        <w:t>La Procuraduría tendrá competencia en lo siguiente:</w:t>
      </w:r>
    </w:p>
    <w:p w14:paraId="3137375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E52011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A. En materia de atención ciudadana, orientación y quejas;</w:t>
      </w:r>
    </w:p>
    <w:p w14:paraId="1B014B1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BAB7D5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Ser instancia para atender, recibir y orientar las quejas e inconformidades que presenten los particulares por los actos u omisiones de la Administración Pública del Distrito Federal, concesionarios o permisionarios;</w:t>
      </w:r>
    </w:p>
    <w:p w14:paraId="1CF52CD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4C69FC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Orientar gratuitamente a los particulares en materia administrativa, jurídica, social e inmobiliaria, asimismo en asuntos relacionados con trámites relativos a desarrollo urbano, salud, educación y cualquier otro servicio público;</w:t>
      </w:r>
    </w:p>
    <w:p w14:paraId="52EB92E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270191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Dar seguimiento a las quejas relativas a las funciones y prestación de los servicios a cargo de la Administración Pública, concesionarios o permisionarios;</w:t>
      </w:r>
    </w:p>
    <w:p w14:paraId="11803BE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F87335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Requerir la información necesaria a la Administración Pública, concesionarios o permisionarios, para dar la atención, trámite y seguimiento de las quejas;</w:t>
      </w:r>
    </w:p>
    <w:p w14:paraId="00C92DF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0F5B17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Solicitar a los Órganos de la Administración Pública, concesionarios o permisionarios, que cuenten con una Oficina de Exigibilidad, con la finalidad de que los particulares puedan ejercer su derecho de atención a las quejas;</w:t>
      </w:r>
    </w:p>
    <w:p w14:paraId="2CA57C9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3AA97A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Conciliar conforme a derecho, la queja presentada por particulares por actos y omisiones de la Administración Pública, concesionarios o permisionarios;</w:t>
      </w:r>
    </w:p>
    <w:p w14:paraId="2288F53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B33985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 Realizar estudios, consultas, foros o encuentros ciudadanos, respecto a los problemas y consecuencias del servicio público y programas otorgados por la Administración Pública, concesionarios y permisionarios, considerando primordialmente las quejas presentadas; y</w:t>
      </w:r>
    </w:p>
    <w:p w14:paraId="05673FC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505B15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VIII. Implementar programas especiales de atención y asesoría en la defensa de sus derechos de los grupos vulnerables.</w:t>
      </w:r>
    </w:p>
    <w:p w14:paraId="26715BD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5DCAC3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B. En materia Condominal:</w:t>
      </w:r>
    </w:p>
    <w:p w14:paraId="5DC73F1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FCBA33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I. Observar el debido cumplimiento de la Ley de Propiedad en Condómino de Inmuebles para el Distrito Federal y su Reglamento, asimismo cuando lo soliciten los interesados orientar, informar y asesorar sobre el reglamento interno de los condominios, escrituras constitutivas o traslativas de dominio y acuerdos o resoluciones consideradas en asamblea general;</w:t>
      </w:r>
    </w:p>
    <w:p w14:paraId="0241D46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27ED96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Orientar, informar y asesorar a los condóminos, poseedores o compradores en lo relativo a la celebración de actos jurídicos que tiendan a la adquisición y/o administración de inmuebles, de conformidad a lo establecido en la Ley de Propiedad en Condominio para Inmuebles en el Distrito Federal</w:t>
      </w:r>
    </w:p>
    <w:p w14:paraId="4765FCD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EA0863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Registrar las propiedades constituidas bajo el Régimen de Propiedad en Condominio, requiriéndole a quien otorgue la escritura constitutiva del condominio y Colegio de Notarios notifiquen a la Procuraduría la información sobre dichos inmuebles;</w:t>
      </w:r>
    </w:p>
    <w:p w14:paraId="5F4AA1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D1D200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Registrar los nombramientos de los administradores de los condominios y expedir copias certificadas de los mismos;</w:t>
      </w:r>
    </w:p>
    <w:p w14:paraId="7162DC6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8AE1AC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Requerir a las constructoras o desarrolladoras inmobiliarias el registro del Régimen de Propiedad en Condominio, así como su registro ante la Procuraduría;</w:t>
      </w:r>
    </w:p>
    <w:p w14:paraId="4A47447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B19D41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Autorizar y registrar el libro de la asamblea general, de conformidad con la Ley de Propiedad en Condominio para Inmuebles en el Distrito Federal;</w:t>
      </w:r>
    </w:p>
    <w:p w14:paraId="18EAF1F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85168A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 Orientar y capacitar a los condóminos, poseedores y/o administradores, en la celebración, elaboración y distribución de convocatorias para la celebración de asambleas generales, de conformidad con la Ley de Propiedad en Condominio de Inmuebles para el Distrito Federal; asimismo y a petición de éstos asistir a la sesión de la asamblea general en calidad de asesor;</w:t>
      </w:r>
    </w:p>
    <w:p w14:paraId="3627781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336425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VIII. Capacitar y certificar a los administradores condóminos y administradores profesionales dependiendo sus servicios que presten de conformidad con lo establecido en la Ley de Propiedad en Condominio de Inmuebles para el Distrito Federal;</w:t>
      </w:r>
    </w:p>
    <w:p w14:paraId="739C3B2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B972E4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IX. Recibir y atender las quejas por el probable incumplimiento de la Ley de Propiedad en Condominio de Inmuebles para el Distrito Federal y su Reglamento; interpretación de la Escritura Constitutiva, del Régimen de Propiedad en Condominio, del reglamento interno del condominio, de los acuerdos de la asamblea, y demás que se presenten;</w:t>
      </w:r>
    </w:p>
    <w:p w14:paraId="01D80AA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81E6C5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xml:space="preserve">X. Substanciar los procedimientos conciliatorio, arbitral, administrativo de aplicación de sanciones y recurso de inconformidad en atención a los casos enunciados en la fracción anterior; asimismo aplicar los medios de apremio y procedimiento </w:t>
      </w:r>
      <w:r w:rsidRPr="00C5292E">
        <w:rPr>
          <w:rFonts w:ascii="Arial" w:eastAsia="Times New Roman" w:hAnsi="Arial" w:cs="Arial"/>
          <w:color w:val="000000"/>
          <w:sz w:val="24"/>
          <w:szCs w:val="24"/>
          <w:lang w:eastAsia="es-MX"/>
        </w:rPr>
        <w:lastRenderedPageBreak/>
        <w:t>administrativo de aplicación de sanciones de conformidad con esta Ley, y de manera supletoria lo establecido en la Ley de Procedimiento Administrativo del Distrito Federal;</w:t>
      </w:r>
    </w:p>
    <w:p w14:paraId="222FD34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FC90AB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 Coadyuvar con las autoridades de la Administración Pública, con la finalidad de resolver pronta y eficaz las quejas relacionadas al incumplimiento de la Ley de Propiedad en Condominio de Inmuebles para el Distrito Federal;</w:t>
      </w:r>
    </w:p>
    <w:p w14:paraId="7EAC994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E80CBE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XII. Una vez agotados los procedimientos establecidos en esta Ley y afecto de resarcir los daños ocasionados al quejoso la Procuraduría orientará e indicará la vía o autoridad ante la cual el quejoso deberá acudir.</w:t>
      </w:r>
    </w:p>
    <w:p w14:paraId="6E1B1CA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1282F2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XIII. Organizar y promover cursos, talleres, foros de consulta y asesoría, con la finalidad de fomentar la sana convivencia a través de la cultura condominal y así prevenir conflictos; y</w:t>
      </w:r>
    </w:p>
    <w:p w14:paraId="1DA5D36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DAB969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XIV. Las demás que se establezcan en la Ley de Propiedad en Condómino de Inmuebles para el Distrito Federal, su Reglamento y demás ordenamientos.</w:t>
      </w:r>
    </w:p>
    <w:p w14:paraId="3ABC207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E35CBA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C. En materia de recomendaciones y sugerencias:</w:t>
      </w:r>
    </w:p>
    <w:p w14:paraId="50D25A0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0D567C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Emitir recomendaciones debidamente fundadas y motivadas, a los titulares de los Órganos de la Administración Pública del Distrito Federal, concesionarios o permisionarios, como resultado de la investigación de las quejas presentadas por los particulares;</w:t>
      </w:r>
    </w:p>
    <w:p w14:paraId="05FB534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5B77D2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Emitir sugerencias debidamente fundadas y motivadas a los titulares de los Órganos de la Administración Pública del Distrito Federal, concesionarios o permisionarios, para que realice cambios que tengan como consecuencia una pronta y ágil atención de las peticiones que les realizan particulares.</w:t>
      </w:r>
    </w:p>
    <w:p w14:paraId="3B49F6C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F8CD21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Difundir y publicar las recomendaciones emitidas, a través de la Gaceta Oficial del Distrito Federal y los medios de comunicación que considere pertinentes; y</w:t>
      </w:r>
    </w:p>
    <w:p w14:paraId="78646CC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FAD355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Elaborar encuestas y sondeos de opinión para sugerir las modificaciones a los procedimientos administrativos, cuya finalidad es lograr la simplificación y mejor atención a los ciudadanos.</w:t>
      </w:r>
    </w:p>
    <w:p w14:paraId="72E4A6A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8DADA5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D. En materia social y afines:</w:t>
      </w:r>
    </w:p>
    <w:p w14:paraId="0EF63A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729823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Conocer, difundir y fomentar los programas sociales del Gobierno del Distrito Federal.</w:t>
      </w:r>
    </w:p>
    <w:p w14:paraId="2E76151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313A5F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II. Conciliar e intervenir en las controversias que se susciten por la aplicación del marco que les regule, entre las autoridades de los Órganos de la Administración Pública y particulares</w:t>
      </w:r>
    </w:p>
    <w:p w14:paraId="23D1C3D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152551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Establecer en coordinación con las agrupaciones, asociaciones, instituciones ya sean públicas o privadas y organizaciones civiles o sociales, acciones de asesoría y gestoría social, celebrando para tal efecto los convenios e instrumentos legales que sean necesarios;</w:t>
      </w:r>
    </w:p>
    <w:p w14:paraId="0E9813C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B3A7AE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Intervenir en todos aquellos asuntos de interés social que por su naturaleza correspondan a la Procuraduría, e incidan en la relación de los particulares con las funciones de los Órganos de la Administración Pública, concesionarios y permisionarios;</w:t>
      </w:r>
    </w:p>
    <w:p w14:paraId="0D89B4B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6E62DA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Conciliar los intereses entre particulares y grupos sociales o funciones los de los Órganos de la Administración Pública, concesionarios o permisionarios, y en su caso proporcionar la orientación necesaria a efecto de que los interesados acudan a las autoridades correspondientes.</w:t>
      </w:r>
    </w:p>
    <w:p w14:paraId="7771B4A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02C875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24.- </w:t>
      </w:r>
      <w:r w:rsidRPr="00C5292E">
        <w:rPr>
          <w:rFonts w:ascii="Arial" w:eastAsia="Times New Roman" w:hAnsi="Arial" w:cs="Arial"/>
          <w:color w:val="000000"/>
          <w:sz w:val="24"/>
          <w:szCs w:val="24"/>
          <w:lang w:eastAsia="es-MX"/>
        </w:rPr>
        <w:t>Para el debido cumplimiento del objeto de la presente Ley, en lo que hace a sus atribuciones y funciones, la Procuraduría deberá contar con Oficinas Desconcentradas en cada una de las Demarcaciones Territoriales, mismas que sujetaran su actuación apegados a los lineamientos normativos de orientación y atención, respecto a los servicios que proporcionados por la Procuraduría.</w:t>
      </w:r>
    </w:p>
    <w:p w14:paraId="27510D9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B84274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25.- </w:t>
      </w:r>
      <w:r w:rsidRPr="00C5292E">
        <w:rPr>
          <w:rFonts w:ascii="Arial" w:eastAsia="Times New Roman" w:hAnsi="Arial" w:cs="Arial"/>
          <w:color w:val="000000"/>
          <w:sz w:val="24"/>
          <w:szCs w:val="24"/>
          <w:lang w:eastAsia="es-MX"/>
        </w:rPr>
        <w:t>Las Oficinas Desconcentradas desarrollaran las siguientes atribuciones conferidas:</w:t>
      </w:r>
    </w:p>
    <w:p w14:paraId="47E400E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103484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Orientar y asesorar gratuitamente en materia administrativa, jurídica, social e inmobiliaria, asimismo en asuntos relacionados con trámites relativos a desarrollo urbano, salud, educación y cualquier otro servicio público;</w:t>
      </w:r>
    </w:p>
    <w:p w14:paraId="45F7B12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A538F8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Ser instancia para atender, recibir y orientar las quejas e inconformidades que presenten los particulares por los actos u omisiones de los Órganos de la Administración Pública, también las que susciten de la interpretación de la Ley de Propiedad en Condominios de Inmuebles para el Distrito Federal y su Reglamento; asimismo substanciara los procedimientos a que hace referencia esta Ley;</w:t>
      </w:r>
    </w:p>
    <w:p w14:paraId="02B581D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842C22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Orientación y asesoría en la organización para la Constitución del Régimen de Propiedad en Condominio;</w:t>
      </w:r>
    </w:p>
    <w:p w14:paraId="041E98E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4DD8F4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Difundir y fomentar los programas sociales del Gobierno del Distrito Federal, así como los encaminados a promover la cultura condominal para la Constitución del Régimen de Propiedad en Condominio;</w:t>
      </w:r>
    </w:p>
    <w:p w14:paraId="62CDB96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94DD8D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V. Realizar el Registro de Administradores.</w:t>
      </w:r>
    </w:p>
    <w:p w14:paraId="0A83993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5991A1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26.- </w:t>
      </w:r>
      <w:r w:rsidRPr="00C5292E">
        <w:rPr>
          <w:rFonts w:ascii="Arial" w:eastAsia="Times New Roman" w:hAnsi="Arial" w:cs="Arial"/>
          <w:color w:val="000000"/>
          <w:sz w:val="24"/>
          <w:szCs w:val="24"/>
          <w:lang w:eastAsia="es-MX"/>
        </w:rPr>
        <w:t>La Procuraduría contará con un servicio vía telefónica de atención al público en el que recibirán los reportes relacionados con bacheo, fugas de agua, drenaje, desazolve, alumbrado público y desechos sólidos, en vía de queja. Para tal efecto se establecerán los procedimientos para su debida atención.</w:t>
      </w:r>
    </w:p>
    <w:p w14:paraId="0D8B832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C3461D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27.- </w:t>
      </w:r>
      <w:r w:rsidRPr="00C5292E">
        <w:rPr>
          <w:rFonts w:ascii="Arial" w:eastAsia="Times New Roman" w:hAnsi="Arial" w:cs="Arial"/>
          <w:color w:val="000000"/>
          <w:sz w:val="24"/>
          <w:szCs w:val="24"/>
          <w:lang w:eastAsia="es-MX"/>
        </w:rPr>
        <w:t>La Procuraduría Social, promoverá permanentemente la participación y colaboración entre los habitantes de la ciudad encaminada a la formación social, para lo cual podrá suscribir convenios e instrumentos legales de coordinación interinstitucional y de concertación social con agrupaciones, asociaciones, instituciones públicas o privadas y organizaciones civiles o sociales, comités ciudadanos y consejos del pueblo electos en las colonias y pueblos originarios del Distrito Federal y demás que considere necesarios</w:t>
      </w:r>
    </w:p>
    <w:p w14:paraId="409A3EA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863A7A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28.- </w:t>
      </w:r>
      <w:r w:rsidRPr="00C5292E">
        <w:rPr>
          <w:rFonts w:ascii="Arial" w:eastAsia="Times New Roman" w:hAnsi="Arial" w:cs="Arial"/>
          <w:color w:val="000000"/>
          <w:sz w:val="24"/>
          <w:szCs w:val="24"/>
          <w:lang w:eastAsia="es-MX"/>
        </w:rPr>
        <w:t>La Procuraduría Social también deberá promover con la más amplia difusión sus funciones y servicios entre los habitantes del Distrito Federal, sus programas de acción social, así como de las recomendaciones y sugerencias emitidas, todo ello con la finalidad de lograr el mayor acceso de la ciudadanía a las instancias democráticas de transparencia, gestoría y queja.</w:t>
      </w:r>
    </w:p>
    <w:p w14:paraId="2223709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4A3DA54"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TÍTULO TERCERO</w:t>
      </w:r>
    </w:p>
    <w:p w14:paraId="5CFB913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LAS QUEJAS Y SU PROCEDIMIENTO</w:t>
      </w:r>
    </w:p>
    <w:p w14:paraId="39FE0C59"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22C7C5C"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w:t>
      </w:r>
    </w:p>
    <w:p w14:paraId="5FABC0F1"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DISPOSICIONES GENERALES</w:t>
      </w:r>
    </w:p>
    <w:p w14:paraId="5B15D07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EEC3DA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29.- </w:t>
      </w:r>
      <w:r w:rsidRPr="00C5292E">
        <w:rPr>
          <w:rFonts w:ascii="Arial" w:eastAsia="Times New Roman" w:hAnsi="Arial" w:cs="Arial"/>
          <w:color w:val="000000"/>
          <w:sz w:val="24"/>
          <w:szCs w:val="24"/>
          <w:lang w:eastAsia="es-MX"/>
        </w:rPr>
        <w:t>La Procuraduría de conformidad con sus atribuciones y facultades y dentro del ámbito de su competencia, iniciará sus actuaciones a instancia de parte interesada o de oficio en aquellos casos en que el Procurador así lo determine.</w:t>
      </w:r>
    </w:p>
    <w:p w14:paraId="7806EFC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D28E47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30.- </w:t>
      </w:r>
      <w:r w:rsidRPr="00C5292E">
        <w:rPr>
          <w:rFonts w:ascii="Arial" w:eastAsia="Times New Roman" w:hAnsi="Arial" w:cs="Arial"/>
          <w:color w:val="000000"/>
          <w:sz w:val="24"/>
          <w:szCs w:val="24"/>
          <w:lang w:eastAsia="es-MX"/>
        </w:rPr>
        <w:t>Los procedimientos que se substancien en la Procuraduría, deberán ser ágiles, expeditos, gratuitos y estarán sólo sujetos a las formalidades esenciales que se requieran para la investigación de la queja, siguiéndose además bajo los principios de buena fe y concertación; procurando en lo posible el trato personal entre los quejosos y servidores públicos para evitar la dilación de las comunicaciones escritas.</w:t>
      </w:r>
    </w:p>
    <w:p w14:paraId="64D2180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AF09A1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31.- </w:t>
      </w:r>
      <w:r w:rsidRPr="00C5292E">
        <w:rPr>
          <w:rFonts w:ascii="Arial" w:eastAsia="Times New Roman" w:hAnsi="Arial" w:cs="Arial"/>
          <w:color w:val="000000"/>
          <w:sz w:val="24"/>
          <w:szCs w:val="24"/>
          <w:lang w:eastAsia="es-MX"/>
        </w:rPr>
        <w:t>Los Servidores Públicos de los Órganos de la Administración Pública, concesionarios y permisionarios, de conformidad con esta Ley, están obligados a enviar los informes y auxiliar en forma preferente y adecuada al personal de la Procuraduría para un mejor desempeño de sus funciones en atención de quejas.</w:t>
      </w:r>
    </w:p>
    <w:p w14:paraId="2B550EA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91FAE2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El acceso a los documentos y las solicitudes de información deberán referirse a las quejas específicas objeto de la investigación, estando debidamente fundada y motivada.</w:t>
      </w:r>
    </w:p>
    <w:p w14:paraId="4F67E7D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035809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Cuando no sea posible proporcionar la información solicitada por la Procuraduría, deberá realizarse por escrito, en el que consten las razones.</w:t>
      </w:r>
    </w:p>
    <w:p w14:paraId="7F91F84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DEE2E6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32.- </w:t>
      </w:r>
      <w:r w:rsidRPr="00C5292E">
        <w:rPr>
          <w:rFonts w:ascii="Arial" w:eastAsia="Times New Roman" w:hAnsi="Arial" w:cs="Arial"/>
          <w:color w:val="000000"/>
          <w:sz w:val="24"/>
          <w:szCs w:val="24"/>
          <w:lang w:eastAsia="es-MX"/>
        </w:rPr>
        <w:t>En ningún momento la presentación de una queja o recurso ante la Procuraduría interrumpirá la prescripción de las acciones judiciales o recursos administrativos previstos en cualquier legislación.</w:t>
      </w:r>
    </w:p>
    <w:p w14:paraId="55762BC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17B859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33.- </w:t>
      </w:r>
      <w:r w:rsidRPr="00C5292E">
        <w:rPr>
          <w:rFonts w:ascii="Arial" w:eastAsia="Times New Roman" w:hAnsi="Arial" w:cs="Arial"/>
          <w:color w:val="000000"/>
          <w:sz w:val="24"/>
          <w:szCs w:val="24"/>
          <w:lang w:eastAsia="es-MX"/>
        </w:rPr>
        <w:t>Las agrupaciones, asociaciones u organizaciones podrán presentar quejas o recursos designando un representante en los términos de esta ley.</w:t>
      </w:r>
    </w:p>
    <w:p w14:paraId="6AC16A3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915ABA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34.- </w:t>
      </w:r>
      <w:r w:rsidRPr="00C5292E">
        <w:rPr>
          <w:rFonts w:ascii="Arial" w:eastAsia="Times New Roman" w:hAnsi="Arial" w:cs="Arial"/>
          <w:color w:val="000000"/>
          <w:sz w:val="24"/>
          <w:szCs w:val="24"/>
          <w:lang w:eastAsia="es-MX"/>
        </w:rPr>
        <w:t>En el supuesto de que se presenten dos o más quejas que se refieran al mismo, hecho, acto u omisión, la Procuraduría podrá acumular los asuntos para su trámite en un solo expediente.</w:t>
      </w:r>
    </w:p>
    <w:p w14:paraId="6F68264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991332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35.- </w:t>
      </w:r>
      <w:r w:rsidRPr="00C5292E">
        <w:rPr>
          <w:rFonts w:ascii="Arial" w:eastAsia="Times New Roman" w:hAnsi="Arial" w:cs="Arial"/>
          <w:color w:val="000000"/>
          <w:sz w:val="24"/>
          <w:szCs w:val="24"/>
          <w:lang w:eastAsia="es-MX"/>
        </w:rPr>
        <w:t>La Procuraduría dentro de sus facultades y atribuciones intervendrá en los asuntos aún cuando no exista queja, de la información proporcionada de los medios de comunicación cualesquiera sean estos, en los que se aprecie molestia de la ciudadana.</w:t>
      </w:r>
    </w:p>
    <w:p w14:paraId="226361D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9AC46D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36.- </w:t>
      </w:r>
      <w:r w:rsidRPr="00C5292E">
        <w:rPr>
          <w:rFonts w:ascii="Arial" w:eastAsia="Times New Roman" w:hAnsi="Arial" w:cs="Arial"/>
          <w:color w:val="000000"/>
          <w:sz w:val="24"/>
          <w:szCs w:val="24"/>
          <w:lang w:eastAsia="es-MX"/>
        </w:rPr>
        <w:t>Si los servidores públicos de los Órganos de la Administración Pública no atienden la solicitud de información, compromiso de atención y/o sugerencia, derivada de la queja, la Procuraduría solicitará la intervención del superior jerárquico correspondiente, para obtener el cumplimiento de las mismas. Situación que ocurrirá de igual forma en el caso de los concesionarios o permisionarios.</w:t>
      </w:r>
    </w:p>
    <w:p w14:paraId="4125D37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32E224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Si subsiste el incumplimiento, el Procurador lo hará del conocimiento del Jefe de Gobierno del Distrito Federal y de la Contraloría General del Distrito Federal.</w:t>
      </w:r>
    </w:p>
    <w:p w14:paraId="7BE67B9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41F988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37.- </w:t>
      </w:r>
      <w:r w:rsidRPr="00C5292E">
        <w:rPr>
          <w:rFonts w:ascii="Arial" w:eastAsia="Times New Roman" w:hAnsi="Arial" w:cs="Arial"/>
          <w:color w:val="000000"/>
          <w:sz w:val="24"/>
          <w:szCs w:val="24"/>
          <w:lang w:eastAsia="es-MX"/>
        </w:rPr>
        <w:t>En el caso de concesionarios o permisionarios, el Procurador solicitará la intervención del Órgano de la Administración Pública que otorgó el permiso o concesión, para la aplicación de las sanciones conforme al marco jurídico que les regula.</w:t>
      </w:r>
    </w:p>
    <w:p w14:paraId="5B2C7DF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4EA3D28"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II</w:t>
      </w:r>
    </w:p>
    <w:p w14:paraId="3939171A"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QUEJA EN MATERIA ADMINISTRATIVA</w:t>
      </w:r>
    </w:p>
    <w:p w14:paraId="5E3805AD"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63EB7C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SECCION PRIMERA</w:t>
      </w:r>
    </w:p>
    <w:p w14:paraId="4F1C554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Presentación y Admisión</w:t>
      </w:r>
    </w:p>
    <w:p w14:paraId="0CFF9F4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58DC8D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38.- </w:t>
      </w:r>
      <w:r w:rsidRPr="00C5292E">
        <w:rPr>
          <w:rFonts w:ascii="Arial" w:eastAsia="Times New Roman" w:hAnsi="Arial" w:cs="Arial"/>
          <w:color w:val="000000"/>
          <w:sz w:val="24"/>
          <w:szCs w:val="24"/>
          <w:lang w:eastAsia="es-MX"/>
        </w:rPr>
        <w:t xml:space="preserve">La presentación de las quejas en materia administrativa, en contra de acciones u omisiones en la prestación de los servicios a cargo de la </w:t>
      </w:r>
      <w:r w:rsidRPr="00C5292E">
        <w:rPr>
          <w:rFonts w:ascii="Arial" w:eastAsia="Times New Roman" w:hAnsi="Arial" w:cs="Arial"/>
          <w:color w:val="000000"/>
          <w:sz w:val="24"/>
          <w:szCs w:val="24"/>
          <w:lang w:eastAsia="es-MX"/>
        </w:rPr>
        <w:lastRenderedPageBreak/>
        <w:t>Administración Pública, concesionarios o permisionarios, podrán ser verbales o escritas, presentarse por vía telefónica, en unidades móviles, con promotores para la atención de la queja o por cualquier otro medio electrónico.</w:t>
      </w:r>
    </w:p>
    <w:p w14:paraId="6B5E075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14B7EE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 Procuraduría, observando la naturaleza de la queja, podrá solicitar la ratificación de la misma en el término de tres días hábiles, acreditando su interés, y de no ser así se tendrá por no presentada.</w:t>
      </w:r>
    </w:p>
    <w:p w14:paraId="18501AB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41CC9A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39.- </w:t>
      </w:r>
      <w:r w:rsidRPr="00C5292E">
        <w:rPr>
          <w:rFonts w:ascii="Arial" w:eastAsia="Times New Roman" w:hAnsi="Arial" w:cs="Arial"/>
          <w:color w:val="000000"/>
          <w:sz w:val="24"/>
          <w:szCs w:val="24"/>
          <w:lang w:eastAsia="es-MX"/>
        </w:rPr>
        <w:t>Las quejas presentadas deberán cumplir con los siguientes requisitos:</w:t>
      </w:r>
    </w:p>
    <w:p w14:paraId="6F71AF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761617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Señalar nombre y domicilio del quejoso;</w:t>
      </w:r>
    </w:p>
    <w:p w14:paraId="6DE60F6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DE9497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Hechos que la motivaron, en que se establezca la fecha y lugar; y</w:t>
      </w:r>
    </w:p>
    <w:p w14:paraId="69B447D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Órgano de la Administración Pública, concesionarios o permisionarios, cuando lo conozca.</w:t>
      </w:r>
    </w:p>
    <w:p w14:paraId="4435461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ACDEC2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En el caso de las fracciones I y II de ser necesario se subsanaran las deficiencias de la queja, reunidos los requisitos se admitirá la queja.</w:t>
      </w:r>
    </w:p>
    <w:p w14:paraId="58E9057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E8428C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40.- </w:t>
      </w:r>
      <w:r w:rsidRPr="00C5292E">
        <w:rPr>
          <w:rFonts w:ascii="Arial" w:eastAsia="Times New Roman" w:hAnsi="Arial" w:cs="Arial"/>
          <w:color w:val="000000"/>
          <w:sz w:val="24"/>
          <w:szCs w:val="24"/>
          <w:lang w:eastAsia="es-MX"/>
        </w:rPr>
        <w:t>Inmediatamente observe la Procuraduría la incompetencia para conocer de la queja, orientara al quejoso de la autoridad a la que deberá acudir para su atención.</w:t>
      </w:r>
    </w:p>
    <w:p w14:paraId="2F1E60F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B7AE6E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41.- </w:t>
      </w:r>
      <w:r w:rsidRPr="00C5292E">
        <w:rPr>
          <w:rFonts w:ascii="Arial" w:eastAsia="Times New Roman" w:hAnsi="Arial" w:cs="Arial"/>
          <w:color w:val="000000"/>
          <w:sz w:val="24"/>
          <w:szCs w:val="24"/>
          <w:lang w:eastAsia="es-MX"/>
        </w:rPr>
        <w:t>La Procuraduría turnará a la Contraloría General del Distrito Federal, las quejas que se hagan de su conocimiento y que a su juicio impliquen o supongan una responsabilidad atribuible a servidores públicos, en los términos de la legislación aplicable, informando de ello al interesado.</w:t>
      </w:r>
    </w:p>
    <w:p w14:paraId="74FA145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8EA8227"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SECCIÓN SEGUNDA</w:t>
      </w:r>
    </w:p>
    <w:p w14:paraId="178FEF75"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Improcedencia, Sobreseimiento y Conclusión de la Queja</w:t>
      </w:r>
    </w:p>
    <w:p w14:paraId="07E2147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7375B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42.- </w:t>
      </w:r>
      <w:r w:rsidRPr="00C5292E">
        <w:rPr>
          <w:rFonts w:ascii="Arial" w:eastAsia="Times New Roman" w:hAnsi="Arial" w:cs="Arial"/>
          <w:color w:val="000000"/>
          <w:sz w:val="24"/>
          <w:szCs w:val="24"/>
          <w:lang w:eastAsia="es-MX"/>
        </w:rPr>
        <w:t>Serán improcedentes ante la Procuraduría las quejas que se presenten en forma anónima, temeraria, de mala fe, o que versen sobre:</w:t>
      </w:r>
    </w:p>
    <w:p w14:paraId="71BAD0F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6EF7D4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Actos de carácter electoral;</w:t>
      </w:r>
    </w:p>
    <w:p w14:paraId="4CA6F0A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B6A1B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Actos relacionados con la seguridad del Estado;</w:t>
      </w:r>
    </w:p>
    <w:p w14:paraId="70AAA3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D5F7C9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Asuntos que se encuentren sujetos a trámite de impugnación ante un Órgano Administrativo o en trámite jurisdiccional, o bien, relacionados con una averiguación previa ante el Ministerio Público;</w:t>
      </w:r>
    </w:p>
    <w:p w14:paraId="333B570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686FE9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Cuestiones concernientes a la relación de trabajo entre los servidores públicos y la Administración Pública del Distrito Federal;</w:t>
      </w:r>
    </w:p>
    <w:p w14:paraId="03E1A62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 </w:t>
      </w:r>
    </w:p>
    <w:p w14:paraId="02B0AC1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Actos de los que haya tenido conocimiento el particular, seis meses antes a la fecha de la presentación de la queja; y</w:t>
      </w:r>
    </w:p>
    <w:p w14:paraId="4EC7D55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350274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Las recomendaciones o sugerencias emitidas por la Procuraduría.</w:t>
      </w:r>
    </w:p>
    <w:p w14:paraId="1500846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FE4053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43.- </w:t>
      </w:r>
      <w:r w:rsidRPr="00C5292E">
        <w:rPr>
          <w:rFonts w:ascii="Arial" w:eastAsia="Times New Roman" w:hAnsi="Arial" w:cs="Arial"/>
          <w:color w:val="000000"/>
          <w:sz w:val="24"/>
          <w:szCs w:val="24"/>
          <w:lang w:eastAsia="es-MX"/>
        </w:rPr>
        <w:t>Si en la tramitación de la queja se acredita alguna de las causas de improcedencia o se comprueba la inexistencia de los hechos que la motivaron, se sobreseerá el asunto, notificándole al quejoso las razones y fundamentos que tuvo para ello, y ordenará el archivo del expediente como asunto concluido.</w:t>
      </w:r>
    </w:p>
    <w:p w14:paraId="79A8BF6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9C2F97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44</w:t>
      </w:r>
      <w:r w:rsidRPr="00C5292E">
        <w:rPr>
          <w:rFonts w:ascii="Arial" w:eastAsia="Times New Roman" w:hAnsi="Arial" w:cs="Arial"/>
          <w:color w:val="000000"/>
          <w:sz w:val="24"/>
          <w:szCs w:val="24"/>
          <w:lang w:eastAsia="es-MX"/>
        </w:rPr>
        <w:t>.- Cuando el motivo de la queja no sea claro y no permita determinar la competencia o incompetencia de la Procuraduría o presente deficiencias no subsanables para su trámite, se prevendrá al quejoso por una sola vez para que dentro del término de cinco días hábiles se subsane y en caso de no hacerlo se tendrá por concluida.</w:t>
      </w:r>
    </w:p>
    <w:p w14:paraId="27E9A64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99D777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45.- </w:t>
      </w:r>
      <w:r w:rsidRPr="00C5292E">
        <w:rPr>
          <w:rFonts w:ascii="Arial" w:eastAsia="Times New Roman" w:hAnsi="Arial" w:cs="Arial"/>
          <w:color w:val="000000"/>
          <w:sz w:val="24"/>
          <w:szCs w:val="24"/>
          <w:lang w:eastAsia="es-MX"/>
        </w:rPr>
        <w:t>El trámite de la queja se considerará concluido cuando:</w:t>
      </w:r>
    </w:p>
    <w:p w14:paraId="38FC0EF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8D780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Las partes concilien sus intereses;</w:t>
      </w:r>
    </w:p>
    <w:p w14:paraId="3E6426B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32DCD1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El Órgano de la Administración Pública, concesionario o permisionario de respuesta a la solicitud realizada por la Procuraduría, y esta la considera suficiente para resolver la queja;</w:t>
      </w:r>
    </w:p>
    <w:p w14:paraId="2F20BA7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59DAD3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El acto de la dependencia, concesionario o permisionario, esté debidamente fundada y motivada, a juicio de la Procuraduría;</w:t>
      </w:r>
    </w:p>
    <w:p w14:paraId="5D0BC05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6DFD3B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El quejoso manifieste expresamente su desistimiento;</w:t>
      </w:r>
    </w:p>
    <w:p w14:paraId="73CA70E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859D15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Se emita, y en su caso, se haga pública la recomendación respectiva; y</w:t>
      </w:r>
    </w:p>
    <w:p w14:paraId="68C1C4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C98D20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En los demás casos previstos en la presente Ley.</w:t>
      </w:r>
    </w:p>
    <w:p w14:paraId="3DBD2C6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D5C721D"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SECCIÓN TERCERA</w:t>
      </w:r>
    </w:p>
    <w:p w14:paraId="7E927316"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Del Trámite e Investigación  de la Queja Administrativa</w:t>
      </w:r>
    </w:p>
    <w:p w14:paraId="535607CE"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6764A9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46.- </w:t>
      </w:r>
      <w:r w:rsidRPr="00C5292E">
        <w:rPr>
          <w:rFonts w:ascii="Arial" w:eastAsia="Times New Roman" w:hAnsi="Arial" w:cs="Arial"/>
          <w:color w:val="000000"/>
          <w:sz w:val="24"/>
          <w:szCs w:val="24"/>
          <w:lang w:eastAsia="es-MX"/>
        </w:rPr>
        <w:t>Los hechos motivo de la queja podrán acreditarse por cualquier medio fehaciente, cuando se trate de la falta de respuesta a una petición formalmente presentada, será suficiente la exhibición de la copia del escrito sellado o firmado, folio de atención de recibido por la oficina de atención del Órgano de la Administración Pública o concesionaria o permisionaria.</w:t>
      </w:r>
    </w:p>
    <w:p w14:paraId="231789A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90776A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Sin perjuicio alguno la Procuraduría podrá allegarse durante la investigación, de cualquier elemento de convicción para la substanciación de la queja.</w:t>
      </w:r>
    </w:p>
    <w:p w14:paraId="0E5F88A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 </w:t>
      </w:r>
    </w:p>
    <w:p w14:paraId="02098FE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47.- </w:t>
      </w:r>
      <w:r w:rsidRPr="00C5292E">
        <w:rPr>
          <w:rFonts w:ascii="Arial" w:eastAsia="Times New Roman" w:hAnsi="Arial" w:cs="Arial"/>
          <w:color w:val="000000"/>
          <w:sz w:val="24"/>
          <w:szCs w:val="24"/>
          <w:lang w:eastAsia="es-MX"/>
        </w:rPr>
        <w:t>Admitida la queja se procederá a investigar los hechos, solicitando al Órgano de la Administración Pública, concesionario o permisionario, un informe que contenga lo siguiente</w:t>
      </w:r>
      <w:r w:rsidRPr="00C5292E">
        <w:rPr>
          <w:rFonts w:ascii="Arial" w:eastAsia="Times New Roman" w:hAnsi="Arial" w:cs="Arial"/>
          <w:b/>
          <w:bCs/>
          <w:color w:val="000000"/>
          <w:sz w:val="24"/>
          <w:szCs w:val="24"/>
          <w:lang w:eastAsia="es-MX"/>
        </w:rPr>
        <w:t>:</w:t>
      </w:r>
    </w:p>
    <w:p w14:paraId="43E1B38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4B2425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Que sea por escrito y pormenorizado en atención a los hechos de los que se hace de su conocimiento, manifestando si son ciertos o no, mismo que tendrá que contestar en un término no mayor de cinco días hábiles, contados a partir del día de su notificación;</w:t>
      </w:r>
    </w:p>
    <w:p w14:paraId="05A8598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67F59E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En caso de ser ciertos el motivo o razones de la falta de atención de la queja, para la cual manifestara su disposición y compromiso para atender lo solicitado por el quejosos, el cual no deberá exceder de quince días hábiles;</w:t>
      </w:r>
    </w:p>
    <w:p w14:paraId="7EA9905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A126E9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Una vez cumplido el compromiso se dará por concluida la queja.</w:t>
      </w:r>
    </w:p>
    <w:p w14:paraId="402A21D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48.- </w:t>
      </w:r>
      <w:r w:rsidRPr="00C5292E">
        <w:rPr>
          <w:rFonts w:ascii="Arial" w:eastAsia="Times New Roman" w:hAnsi="Arial" w:cs="Arial"/>
          <w:color w:val="000000"/>
          <w:sz w:val="24"/>
          <w:szCs w:val="24"/>
          <w:lang w:eastAsia="es-MX"/>
        </w:rPr>
        <w:t>Cuando no exista respuesta por parte del Órgano de la Administración Pública, concesionario o permisionario, dentro del plazo concedido para tal efecto, se tendrán por ciertos los hechos manifestados en la queja, y la Procuraduría se sujetara a lo establecido en los artículos 36 y 37 de esta Ley.</w:t>
      </w:r>
    </w:p>
    <w:p w14:paraId="2B607C9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F99482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49.- </w:t>
      </w:r>
      <w:r w:rsidRPr="00C5292E">
        <w:rPr>
          <w:rFonts w:ascii="Arial" w:eastAsia="Times New Roman" w:hAnsi="Arial" w:cs="Arial"/>
          <w:color w:val="000000"/>
          <w:sz w:val="24"/>
          <w:szCs w:val="24"/>
          <w:lang w:eastAsia="es-MX"/>
        </w:rPr>
        <w:t>En el caso de que en la tramitación de las quejas, se considere la falta de elementos y una vez informado el quejoso de ello, y no haya aportado mas elementos, la queja se enviara al archivo de reserva; en el que se mantendrá por un término de 45 días hábiles, fenecido este y no aportaron nuevos elementos se archivara como asunto concluido.</w:t>
      </w:r>
    </w:p>
    <w:p w14:paraId="26721E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305BA54"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SECCIÓN CUARTA</w:t>
      </w:r>
    </w:p>
    <w:p w14:paraId="0DC9D89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Conciliación</w:t>
      </w:r>
    </w:p>
    <w:p w14:paraId="138816C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6DE473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50.- </w:t>
      </w:r>
      <w:r w:rsidRPr="00C5292E">
        <w:rPr>
          <w:rFonts w:ascii="Arial" w:eastAsia="Times New Roman" w:hAnsi="Arial" w:cs="Arial"/>
          <w:color w:val="000000"/>
          <w:sz w:val="24"/>
          <w:szCs w:val="24"/>
          <w:lang w:eastAsia="es-MX"/>
        </w:rPr>
        <w:t>En los casos en que por la naturaleza de la queja sea posible avenir los intereses o solicitud del quejoso y el Órgano de la Administración Pública, concesionario o permisionario, se convocará a las partes a una audiencia de conciliación, misma que se celebrará en las instalaciones de la Procuraduría y dentro de los ocho días hábiles siguientes a la fecha de radicación de la queja.</w:t>
      </w:r>
    </w:p>
    <w:p w14:paraId="785F56B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C8F3BE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51.- </w:t>
      </w:r>
      <w:r w:rsidRPr="00C5292E">
        <w:rPr>
          <w:rFonts w:ascii="Arial" w:eastAsia="Times New Roman" w:hAnsi="Arial" w:cs="Arial"/>
          <w:color w:val="000000"/>
          <w:sz w:val="24"/>
          <w:szCs w:val="24"/>
          <w:lang w:eastAsia="es-MX"/>
        </w:rPr>
        <w:t>Si el representante del Órgano de la Administración Pública, concesionario o permisionario, no comparece a la audiencia prevista en el artículo anterior, se hará acreedor a las medidas establecidas en esta ley.</w:t>
      </w:r>
    </w:p>
    <w:p w14:paraId="1DF992B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A7D435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52.- </w:t>
      </w:r>
      <w:r w:rsidRPr="00C5292E">
        <w:rPr>
          <w:rFonts w:ascii="Arial" w:eastAsia="Times New Roman" w:hAnsi="Arial" w:cs="Arial"/>
          <w:color w:val="000000"/>
          <w:sz w:val="24"/>
          <w:szCs w:val="24"/>
          <w:lang w:eastAsia="es-MX"/>
        </w:rPr>
        <w:t>El quejoso que no comparezca a la audiencia y no justifique la causa de su inasistencia dentro del plazo de tres días hábiles posteriores, se señalará nueva fecha para la celebración de la misma, y en caso de no justificar su inasistencia, se le tendrá por desistido de su queja, archivándose el expediente como asunto concluido.</w:t>
      </w:r>
    </w:p>
    <w:p w14:paraId="028CBBB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C0B33C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Artículo 53.- </w:t>
      </w:r>
      <w:r w:rsidRPr="00C5292E">
        <w:rPr>
          <w:rFonts w:ascii="Arial" w:eastAsia="Times New Roman" w:hAnsi="Arial" w:cs="Arial"/>
          <w:color w:val="000000"/>
          <w:sz w:val="24"/>
          <w:szCs w:val="24"/>
          <w:lang w:eastAsia="es-MX"/>
        </w:rPr>
        <w:t>En la audiencia, el conciliador presentará a las partes un resumen de la queja y en su caso de la información solicitada, señalando los elementos comunes y puntos de controversia, proponiéndoles en forma imparcial opciones de solución.</w:t>
      </w:r>
    </w:p>
    <w:p w14:paraId="04CE254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378C00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De toda audiencia se hará constar acta respectiva.</w:t>
      </w:r>
    </w:p>
    <w:p w14:paraId="7A6B9EF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DBE3C1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54.- </w:t>
      </w:r>
      <w:r w:rsidRPr="00C5292E">
        <w:rPr>
          <w:rFonts w:ascii="Arial" w:eastAsia="Times New Roman" w:hAnsi="Arial" w:cs="Arial"/>
          <w:color w:val="000000"/>
          <w:sz w:val="24"/>
          <w:szCs w:val="24"/>
          <w:lang w:eastAsia="es-MX"/>
        </w:rPr>
        <w:t>Si las partes llegaren a un acuerdo, firmaran un convenio o compromiso en el que suscribirán lo que hayan llegado, mismo que se será apegado a derecho, teniéndose por concluida la queja.</w:t>
      </w:r>
    </w:p>
    <w:p w14:paraId="561396B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889E75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En caso de incumplimiento se dejarán a salvo los derechos de las partes para que los hagan valer ante la instancia correspondiente.</w:t>
      </w:r>
    </w:p>
    <w:p w14:paraId="6D7BB31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D91663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En el supuesto de que no se logre avenir los intereses de las partes, se continuará con la investigación y trámite de la queja, para determinar lo que en derecho proceda.</w:t>
      </w:r>
    </w:p>
    <w:p w14:paraId="0E0A6FE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17374F7"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SECCIÓN QUINTA</w:t>
      </w:r>
    </w:p>
    <w:p w14:paraId="055AFA3B"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Recomendación y Sugerencia</w:t>
      </w:r>
      <w:r w:rsidRPr="00C5292E">
        <w:rPr>
          <w:rFonts w:ascii="Arial" w:eastAsia="Times New Roman" w:hAnsi="Arial" w:cs="Arial"/>
          <w:color w:val="000000"/>
          <w:sz w:val="24"/>
          <w:szCs w:val="24"/>
          <w:lang w:eastAsia="es-MX"/>
        </w:rPr>
        <w:t>.</w:t>
      </w:r>
    </w:p>
    <w:p w14:paraId="0E3E5C6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96B093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55.- </w:t>
      </w:r>
      <w:r w:rsidRPr="00C5292E">
        <w:rPr>
          <w:rFonts w:ascii="Arial" w:eastAsia="Times New Roman" w:hAnsi="Arial" w:cs="Arial"/>
          <w:color w:val="000000"/>
          <w:sz w:val="24"/>
          <w:szCs w:val="24"/>
          <w:lang w:eastAsia="es-MX"/>
        </w:rPr>
        <w:t>Si el Órgano de la Administración Pública, concesionario o permisionario, no justifica conforme a derecho su actuación en relación al contenido de la queja, la Procuraduría analizará y valorará los elementos que integran el expediente, lo anterior para la procedencia de la emisión de una recomendación o sugerencia, toda vez que no todas las quejas concluyen con esta acción.</w:t>
      </w:r>
    </w:p>
    <w:p w14:paraId="6A4D9F9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EEFE2B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56.- </w:t>
      </w:r>
      <w:r w:rsidRPr="00C5292E">
        <w:rPr>
          <w:rFonts w:ascii="Arial" w:eastAsia="Times New Roman" w:hAnsi="Arial" w:cs="Arial"/>
          <w:color w:val="000000"/>
          <w:sz w:val="24"/>
          <w:szCs w:val="24"/>
          <w:lang w:eastAsia="es-MX"/>
        </w:rPr>
        <w:t>La Procuraduría también podrá emitir recomendaciones o sugerencias en los siguientes casos:</w:t>
      </w:r>
    </w:p>
    <w:p w14:paraId="13DA045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DE5405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Cuando la repercusión de una problemática social, o la actuación de uno de los Órganos de la Administración Pública, concesionarios o permisionarios, produzcan irritabilidad generalizada;</w:t>
      </w:r>
    </w:p>
    <w:p w14:paraId="4EE329E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BCBF90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Para la simplificación administrativa de un trámite o requisitos que no son esenciales, en relación y de conformidad a los ordenamientos vigentes; y</w:t>
      </w:r>
    </w:p>
    <w:p w14:paraId="5B1E826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C7C731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Para regular o desregular las funciones de la Administración Pública, concesionarios o permisionarios, en el ámbito de su competencia.</w:t>
      </w:r>
    </w:p>
    <w:p w14:paraId="0D59225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F8802C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57.- </w:t>
      </w:r>
      <w:r w:rsidRPr="00C5292E">
        <w:rPr>
          <w:rFonts w:ascii="Arial" w:eastAsia="Times New Roman" w:hAnsi="Arial" w:cs="Arial"/>
          <w:color w:val="000000"/>
          <w:sz w:val="24"/>
          <w:szCs w:val="24"/>
          <w:lang w:eastAsia="es-MX"/>
        </w:rPr>
        <w:t>Para la formulación de la recomendación y/o sugerencia deberán analizarse hechos motivo de la queja, argumentos y pruebas, así como las diligencias practicadas, a fin de determinar si el Órgano de la Administración Pública, concesionario o permisionario, incurrió en actos u omisiones.</w:t>
      </w:r>
    </w:p>
    <w:p w14:paraId="0FE07B7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1EC796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Artículo 58.- </w:t>
      </w:r>
      <w:r w:rsidRPr="00C5292E">
        <w:rPr>
          <w:rFonts w:ascii="Arial" w:eastAsia="Times New Roman" w:hAnsi="Arial" w:cs="Arial"/>
          <w:color w:val="000000"/>
          <w:sz w:val="24"/>
          <w:szCs w:val="24"/>
          <w:lang w:eastAsia="es-MX"/>
        </w:rPr>
        <w:t>La recomendación o sugerencia deberá contener los siguientes elementos:</w:t>
      </w:r>
    </w:p>
    <w:p w14:paraId="57F9B4E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19E48B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a. Narración sucinta de los hechos origen de la queja;</w:t>
      </w:r>
    </w:p>
    <w:p w14:paraId="5057F71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9AFBF3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b. Descripción de la situación jurídica general en que la autoridad responsable omita el resolver conforme a derecho;</w:t>
      </w:r>
    </w:p>
    <w:p w14:paraId="46479D3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467009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c. Observaciones, pruebas y razonamientos lógico-jurídicos en que se soporte la violación a los principios de legalidad, honestidad, eficiencia y oportunidad en que debió conducirse la autoridad; y</w:t>
      </w:r>
    </w:p>
    <w:p w14:paraId="3E8EE19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A707EC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d. Concluir con recomendaciones o sugerencias específicas, señalando las acciones concretas que se solicitan que la autoridad administrativa lleve a cabo para efecto de observar la aplicación correcta de la legislación vigente en materia administrativa respecto del caso en estudio.</w:t>
      </w:r>
    </w:p>
    <w:p w14:paraId="18BC388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7D0D77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59.- </w:t>
      </w:r>
      <w:r w:rsidRPr="00C5292E">
        <w:rPr>
          <w:rFonts w:ascii="Arial" w:eastAsia="Times New Roman" w:hAnsi="Arial" w:cs="Arial"/>
          <w:color w:val="000000"/>
          <w:sz w:val="24"/>
          <w:szCs w:val="24"/>
          <w:lang w:eastAsia="es-MX"/>
        </w:rPr>
        <w:t>Una vez que la recomendación o sugerencia haya sido emitida, se notificará de inmediato al Órgano de Administración Pública, concesionario o permisionario, correspondiente, a fin de que tome las medidas necesarias para su cumplimiento.</w:t>
      </w:r>
    </w:p>
    <w:p w14:paraId="71E72DA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CCF1A5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 cual, deberá responder si la acepta o no en un plazo de 10 días hábiles. En caso de aceptarla dispondrá de un plazo de 30 días en el caso de la recomendación y 15 días en el caso de la sugerencia, para tomar las medidas necesarias para el cumplimiento.</w:t>
      </w:r>
    </w:p>
    <w:p w14:paraId="403237C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1927B4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De no ser aceptada la recomendación o sugerencia, el Procurador deberá hacer del conocimiento de la opinión pública, la negativa u omisión del o los Órganos de la Administración, concesionario o permisionario, a través de su publicación en la Gaceta Oficial del Distrito Federal y los medios de comunicación que considere necesarios.</w:t>
      </w:r>
    </w:p>
    <w:p w14:paraId="4B9100A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4D3E68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60.- </w:t>
      </w:r>
      <w:r w:rsidRPr="00C5292E">
        <w:rPr>
          <w:rFonts w:ascii="Arial" w:eastAsia="Times New Roman" w:hAnsi="Arial" w:cs="Arial"/>
          <w:color w:val="000000"/>
          <w:sz w:val="24"/>
          <w:szCs w:val="24"/>
          <w:lang w:eastAsia="es-MX"/>
        </w:rPr>
        <w:t>Las recomendaciones y sugerencias que emita la Procuraduría, en ningún caso admitirán reclamación o recurso de inconformidad.</w:t>
      </w:r>
    </w:p>
    <w:p w14:paraId="203FC8A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A014898"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III</w:t>
      </w:r>
    </w:p>
    <w:p w14:paraId="2E4AC337"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QUEJA CONDOMINAL</w:t>
      </w:r>
    </w:p>
    <w:p w14:paraId="052FE036"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8B9392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Disposiciones Generales</w:t>
      </w:r>
    </w:p>
    <w:p w14:paraId="14D3711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EA5DE2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61.- </w:t>
      </w:r>
      <w:r w:rsidRPr="00C5292E">
        <w:rPr>
          <w:rFonts w:ascii="Arial" w:eastAsia="Times New Roman" w:hAnsi="Arial" w:cs="Arial"/>
          <w:color w:val="000000"/>
          <w:sz w:val="24"/>
          <w:szCs w:val="24"/>
          <w:lang w:eastAsia="es-MX"/>
        </w:rPr>
        <w:t>La Procuraduría conocerá de las quejas por violaciones a la presente Ley, Ley de Propiedad en Condominio de Inmuebles para el Distrito Federal y su Reglamento y demás disposiciones relativas y aplicables, que presenten:</w:t>
      </w:r>
    </w:p>
    <w:p w14:paraId="0C48B93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CF54EA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I.- Los condóminos o residentes;</w:t>
      </w:r>
    </w:p>
    <w:p w14:paraId="49D79CA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FA0DAA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Administradores; o</w:t>
      </w:r>
    </w:p>
    <w:p w14:paraId="08F01B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E6BE08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Integrantes del Comité de Vigilancia o alguno de los otros Comités.</w:t>
      </w:r>
    </w:p>
    <w:p w14:paraId="0B90C8C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C731CF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62.- </w:t>
      </w:r>
      <w:r w:rsidRPr="00C5292E">
        <w:rPr>
          <w:rFonts w:ascii="Arial" w:eastAsia="Times New Roman" w:hAnsi="Arial" w:cs="Arial"/>
          <w:color w:val="000000"/>
          <w:sz w:val="24"/>
          <w:szCs w:val="24"/>
          <w:lang w:eastAsia="es-MX"/>
        </w:rPr>
        <w:t>Las quejas se resolverán mediante el Procedimiento de Conciliación o Arbitral.</w:t>
      </w:r>
    </w:p>
    <w:p w14:paraId="772BCD3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66C460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Para tal efecto la Procuraduría llevará a cabo audiencias de conciliación, las cuales tendrán por objeto la admisión y desahogo de las pruebas ofrecidas, así como la recepción de los alegatos que formulen los interesados por sí o por medio de sus representantes o personas autorizadas, presentando los elementos comunes y los puntos de controversia, exhortando a las partes llegar a un arreglo y suscribir un convenio.</w:t>
      </w:r>
    </w:p>
    <w:p w14:paraId="62C7DB1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 presentación de la queja no implica interrupción de términos para la prescripción de las acciones legales correspondientes.</w:t>
      </w:r>
    </w:p>
    <w:p w14:paraId="282D5CB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F4BDF3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63.- </w:t>
      </w:r>
      <w:r w:rsidRPr="00C5292E">
        <w:rPr>
          <w:rFonts w:ascii="Arial" w:eastAsia="Times New Roman" w:hAnsi="Arial" w:cs="Arial"/>
          <w:color w:val="000000"/>
          <w:sz w:val="24"/>
          <w:szCs w:val="24"/>
          <w:lang w:eastAsia="es-MX"/>
        </w:rPr>
        <w:t>Las quejas podrán presentarse en la Procuraduría, Oficinas Desconcentradas en la Delegación correspondiente, unidades móviles de forma escrita, por comparecencia, o medio electrónico.</w:t>
      </w:r>
    </w:p>
    <w:p w14:paraId="4CBFBE1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2EC424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Para el caso de la queja formulada por medio electrónico esta deberá ratificarse en un plazo no mayor a 3 días hábiles a partir de su presentación.</w:t>
      </w:r>
    </w:p>
    <w:p w14:paraId="6CB8B54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50E4F7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64.- </w:t>
      </w:r>
      <w:r w:rsidRPr="00C5292E">
        <w:rPr>
          <w:rFonts w:ascii="Arial" w:eastAsia="Times New Roman" w:hAnsi="Arial" w:cs="Arial"/>
          <w:color w:val="000000"/>
          <w:sz w:val="24"/>
          <w:szCs w:val="24"/>
          <w:lang w:eastAsia="es-MX"/>
        </w:rPr>
        <w:t>Las quejas deberán cumplir con los siguientes requisitos:</w:t>
      </w:r>
    </w:p>
    <w:p w14:paraId="110B3B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6F2E0F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Señalar nombre y domicilio del quejoso;</w:t>
      </w:r>
    </w:p>
    <w:p w14:paraId="5EAC676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7088D6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Relación sucinta de los hechos, aportando las pruebas para acreditar su dicho;</w:t>
      </w:r>
    </w:p>
    <w:p w14:paraId="3E2562D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B4E85D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Señalar nombre y domicilio del requerido condominal;</w:t>
      </w:r>
    </w:p>
    <w:p w14:paraId="4E713C8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92B11E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Firma del quejoso.</w:t>
      </w:r>
    </w:p>
    <w:p w14:paraId="345BB4F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D3A824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El quejoso deberá acreditar su personalidad jurídica con documento idóneo en original o copia certificada, tratándose de personas morales mediante instrumento público.</w:t>
      </w:r>
    </w:p>
    <w:p w14:paraId="08A5DFF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E8E340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65.- </w:t>
      </w:r>
      <w:r w:rsidRPr="00C5292E">
        <w:rPr>
          <w:rFonts w:ascii="Arial" w:eastAsia="Times New Roman" w:hAnsi="Arial" w:cs="Arial"/>
          <w:color w:val="000000"/>
          <w:sz w:val="24"/>
          <w:szCs w:val="24"/>
          <w:lang w:eastAsia="es-MX"/>
        </w:rPr>
        <w:t>Cuando alguno de los requisitos de la queja no sea claro y no pueda subsanarse, lo cual evite determinar la competencia de la Procuraduría, se prevendrá por escrito y por una sola vez al quejoso, para que dentro del término de cinco días hábiles, subsane la falta, y en caso de no hacerlo se tendrá por no presentada su queja.</w:t>
      </w:r>
    </w:p>
    <w:p w14:paraId="106F42A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75C73B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lastRenderedPageBreak/>
        <w:t>En el supuesto de rechazarse la queja, se informará al interesado sobre las razones que le motivaron, en tal caso se orientará sobre la vía a la que puede acudir.</w:t>
      </w:r>
    </w:p>
    <w:p w14:paraId="50CFB05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AAC94F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66.- </w:t>
      </w:r>
      <w:r w:rsidRPr="00C5292E">
        <w:rPr>
          <w:rFonts w:ascii="Arial" w:eastAsia="Times New Roman" w:hAnsi="Arial" w:cs="Arial"/>
          <w:color w:val="000000"/>
          <w:sz w:val="24"/>
          <w:szCs w:val="24"/>
          <w:lang w:eastAsia="es-MX"/>
        </w:rPr>
        <w:t>Las notificaciones que realice la Procuraduría serán personales en los siguientes casos:</w:t>
      </w:r>
    </w:p>
    <w:p w14:paraId="59DB39F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A4AC29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Cuando se trate de la primera notificación;</w:t>
      </w:r>
    </w:p>
    <w:p w14:paraId="311723B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FC22B0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La prevención en su caso;</w:t>
      </w:r>
    </w:p>
    <w:p w14:paraId="36F9759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B204D9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La fecha de audiencia de admisión, desahogo de pruebas y alegatos;</w:t>
      </w:r>
    </w:p>
    <w:p w14:paraId="414C59E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9214BB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Cuando se trate de notificación de laudos arbitrales;</w:t>
      </w:r>
    </w:p>
    <w:p w14:paraId="7D631ED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EA3437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Actuación que ponga fin al procedimiento.</w:t>
      </w:r>
    </w:p>
    <w:p w14:paraId="38604E4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VI. Cuando se trate de resoluciones que impongan una medida de apremio o sanción; y cuando así se estime necesario.</w:t>
      </w:r>
    </w:p>
    <w:p w14:paraId="61A8B58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049599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Las notificaciones personales deberán realizarse por notificador o por correo certificado con acuse de recibo o por cualquier otro medio fehaciente, establecido en las leyes supletorias de esta Ley.</w:t>
      </w:r>
    </w:p>
    <w:p w14:paraId="38FF6D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A15811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Las notificaciones subsecuentes, derivadas de la actividad procesal y por la naturaleza del mismo, se harán en las instalaciones de la Procuraduría o sus oficinas desconcentradas, al término de cada audiencia.</w:t>
      </w:r>
    </w:p>
    <w:p w14:paraId="6606BD7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B9FD4E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67.- </w:t>
      </w:r>
      <w:r w:rsidRPr="00C5292E">
        <w:rPr>
          <w:rFonts w:ascii="Arial" w:eastAsia="Times New Roman" w:hAnsi="Arial" w:cs="Arial"/>
          <w:color w:val="000000"/>
          <w:sz w:val="24"/>
          <w:szCs w:val="24"/>
          <w:lang w:eastAsia="es-MX"/>
        </w:rPr>
        <w:t>Las notificaciones personales, se entenderán con el requerido condominal, con su representante legal o con la persona autorizada, a falta de éstos, el notificador dejará citatorio a cualquier persona que se encuentre en el domicilio, lo anterior una vez que se haya cerciorado de que el requerido condominal vive en el domicilio; asimismo asentará la razón en el citatorio, con la finalidad de que el interesado se presente en la Procuraduría dentro de los tres días hábiles siguientes.</w:t>
      </w:r>
    </w:p>
    <w:p w14:paraId="2DB764C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FA11AD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68.- </w:t>
      </w:r>
      <w:r w:rsidRPr="00C5292E">
        <w:rPr>
          <w:rFonts w:ascii="Arial" w:eastAsia="Times New Roman" w:hAnsi="Arial" w:cs="Arial"/>
          <w:color w:val="000000"/>
          <w:sz w:val="24"/>
          <w:szCs w:val="24"/>
          <w:lang w:eastAsia="es-MX"/>
        </w:rPr>
        <w:t>Los convenios suscritos por las partes ante la Procuraduría, traen aparejada ejecución, la que podrá promoverse ante los tribunales competentes en el juicio.</w:t>
      </w:r>
    </w:p>
    <w:p w14:paraId="128FF5C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7D4084A"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SECCIÓN PRIMERA</w:t>
      </w:r>
    </w:p>
    <w:p w14:paraId="5C4EDF8A"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Del Procedimiento Conciliatorio</w:t>
      </w:r>
    </w:p>
    <w:p w14:paraId="58E2971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7CBEF2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69.- </w:t>
      </w:r>
      <w:r w:rsidRPr="00C5292E">
        <w:rPr>
          <w:rFonts w:ascii="Arial" w:eastAsia="Times New Roman" w:hAnsi="Arial" w:cs="Arial"/>
          <w:color w:val="000000"/>
          <w:sz w:val="24"/>
          <w:szCs w:val="24"/>
          <w:lang w:eastAsia="es-MX"/>
        </w:rPr>
        <w:t>Admitida la queja, la Procuraduría notificara al requerido condominal dentro de los quince días hábiles siguientes, señalando día y hora para la celebración de la Audiencia de Conciliación, en la cual podrá presentar los argumentos que a su interés convenga.</w:t>
      </w:r>
    </w:p>
    <w:p w14:paraId="35A381A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CB23B4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Artículo 70.- </w:t>
      </w:r>
      <w:r w:rsidRPr="00C5292E">
        <w:rPr>
          <w:rFonts w:ascii="Arial" w:eastAsia="Times New Roman" w:hAnsi="Arial" w:cs="Arial"/>
          <w:color w:val="000000"/>
          <w:sz w:val="24"/>
          <w:szCs w:val="24"/>
          <w:lang w:eastAsia="es-MX"/>
        </w:rPr>
        <w:t>La conciliación podrá celebrarse vía telefónica o por otro medio electrónico, en cuyo caso será necesario que se confirmen por escrito los compromisos adquiridos ante la Procuraduría.</w:t>
      </w:r>
    </w:p>
    <w:p w14:paraId="3C9A3CC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419D05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71.- </w:t>
      </w:r>
      <w:r w:rsidRPr="00C5292E">
        <w:rPr>
          <w:rFonts w:ascii="Arial" w:eastAsia="Times New Roman" w:hAnsi="Arial" w:cs="Arial"/>
          <w:color w:val="000000"/>
          <w:sz w:val="24"/>
          <w:szCs w:val="24"/>
          <w:lang w:eastAsia="es-MX"/>
        </w:rPr>
        <w:t>El conciliador podrá en todo momento requerir a las partes los elementos de convicción que estime necesarios para la conciliación, así como para el ejercicio de las atribuciones que a la Procuraduría, le confiere la ley.</w:t>
      </w:r>
    </w:p>
    <w:p w14:paraId="6D5B839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Las partes podrán aportar las pruebas que estimen necesarios para acreditar los elementos de la reclamación y del informe.</w:t>
      </w:r>
    </w:p>
    <w:p w14:paraId="6AD3D85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C20AE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72.- </w:t>
      </w:r>
      <w:r w:rsidRPr="00C5292E">
        <w:rPr>
          <w:rFonts w:ascii="Arial" w:eastAsia="Times New Roman" w:hAnsi="Arial" w:cs="Arial"/>
          <w:color w:val="000000"/>
          <w:sz w:val="24"/>
          <w:szCs w:val="24"/>
          <w:lang w:eastAsia="es-MX"/>
        </w:rPr>
        <w:t>El conciliador elaborará un informe que contendrá un resumen de la queja, señalando los elementos comunes y los puntos de controversia, mismo que será presentado a las partes y las exhortará para llegar a un arreglo.</w:t>
      </w:r>
    </w:p>
    <w:p w14:paraId="6CD02D1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095EAC9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Sin prejuzgar sobre el conflicto planteado, les presentará una o varias opciones de solución.</w:t>
      </w:r>
    </w:p>
    <w:p w14:paraId="1010D43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0A8DE0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73.- </w:t>
      </w:r>
      <w:r w:rsidRPr="00C5292E">
        <w:rPr>
          <w:rFonts w:ascii="Arial" w:eastAsia="Times New Roman" w:hAnsi="Arial" w:cs="Arial"/>
          <w:color w:val="000000"/>
          <w:sz w:val="24"/>
          <w:szCs w:val="24"/>
          <w:lang w:eastAsia="es-MX"/>
        </w:rPr>
        <w:t>En caso de que el requerido condominal no se presente a la audiencia y no justifique su inasistencia en un término de tres días, se le impondrá una medida de apremio, y se citará a una segunda audiencia en un plazo no mayor de 10 días hábiles, en caso de no asistir a ésta se le impondrá una nueva medida de apremio.</w:t>
      </w:r>
    </w:p>
    <w:p w14:paraId="195B5D6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11C348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74.- </w:t>
      </w:r>
      <w:r w:rsidRPr="00C5292E">
        <w:rPr>
          <w:rFonts w:ascii="Arial" w:eastAsia="Times New Roman" w:hAnsi="Arial" w:cs="Arial"/>
          <w:color w:val="000000"/>
          <w:sz w:val="24"/>
          <w:szCs w:val="24"/>
          <w:lang w:eastAsia="es-MX"/>
        </w:rPr>
        <w:t>En caso de que el quejoso, no acuda a la audiencia de conciliación y no se presente dentro de los siguientes tres días hábiles justificación fehaciente de su inasistencia, se tendrá por concluido y no podrá presentar otra ante la Procuraduría por los mismos hechos.</w:t>
      </w:r>
    </w:p>
    <w:p w14:paraId="12180AA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F5D092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75.- </w:t>
      </w:r>
      <w:r w:rsidRPr="00C5292E">
        <w:rPr>
          <w:rFonts w:ascii="Arial" w:eastAsia="Times New Roman" w:hAnsi="Arial" w:cs="Arial"/>
          <w:color w:val="000000"/>
          <w:sz w:val="24"/>
          <w:szCs w:val="24"/>
          <w:lang w:eastAsia="es-MX"/>
        </w:rPr>
        <w:t>El conciliador podrá suspender la audiencia cuando lo estime pertinente o a instancia de ambas partes, hasta en dos ocasiones.</w:t>
      </w:r>
    </w:p>
    <w:p w14:paraId="6F33D86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301E81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En caso de que se suspenda la audiencia, el conciliador señalará día y hora para su reanudación, dentro de los quince días hábiles siguientes. De toda audiencia se levantará el acta respectiva.</w:t>
      </w:r>
    </w:p>
    <w:p w14:paraId="6B30CFB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A9E26E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76.- </w:t>
      </w:r>
      <w:r w:rsidRPr="00C5292E">
        <w:rPr>
          <w:rFonts w:ascii="Arial" w:eastAsia="Times New Roman" w:hAnsi="Arial" w:cs="Arial"/>
          <w:color w:val="000000"/>
          <w:sz w:val="24"/>
          <w:szCs w:val="24"/>
          <w:lang w:eastAsia="es-MX"/>
        </w:rPr>
        <w:t>Los convenios celebrados por las partes serán aprobados por la Procuraduría cuando no vayan en contra de la ley.</w:t>
      </w:r>
    </w:p>
    <w:p w14:paraId="304844D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F84BCE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Aun cuando no medie reclamación, la Procuraduría estará facultada para aprobar los convenios propuestos por condóminos, poseedores, comités de vigilancia o administradores, en términos de la Ley de Propiedad en Condominio de Inmuebles para el Distrito Federal, previa ratificación de firmas.</w:t>
      </w:r>
    </w:p>
    <w:p w14:paraId="0250900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7B19A9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77.- </w:t>
      </w:r>
      <w:r w:rsidRPr="00C5292E">
        <w:rPr>
          <w:rFonts w:ascii="Arial" w:eastAsia="Times New Roman" w:hAnsi="Arial" w:cs="Arial"/>
          <w:color w:val="000000"/>
          <w:sz w:val="24"/>
          <w:szCs w:val="24"/>
          <w:lang w:eastAsia="es-MX"/>
        </w:rPr>
        <w:t>Los acuerdos celebrados y aprobados por la Procuraduría no admitirán recurso alguno.</w:t>
      </w:r>
    </w:p>
    <w:p w14:paraId="23850C2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22FBE2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SECCIÓN SEGUNDA</w:t>
      </w:r>
    </w:p>
    <w:p w14:paraId="3C9DFE43"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Del Procedimiento Arbitral</w:t>
      </w:r>
    </w:p>
    <w:p w14:paraId="1430170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3EF197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78.- </w:t>
      </w:r>
      <w:r w:rsidRPr="00C5292E">
        <w:rPr>
          <w:rFonts w:ascii="Arial" w:eastAsia="Times New Roman" w:hAnsi="Arial" w:cs="Arial"/>
          <w:color w:val="000000"/>
          <w:sz w:val="24"/>
          <w:szCs w:val="24"/>
          <w:lang w:eastAsia="es-MX"/>
        </w:rPr>
        <w:t>La Procuraduría a petición de los condóminos o poseedores en conflicto y luego de haber substanciado el procedimiento conciliatorio sin que medie arreglo, podrá fungir como árbitro en cualesquiera de sus dos opciones: amigable composición o estricto derecho. En caso de no optar por alguno de ellos se iniciara el procedimiento en amigable composición.</w:t>
      </w:r>
    </w:p>
    <w:p w14:paraId="56B1BCF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BABCA9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79.- </w:t>
      </w:r>
      <w:r w:rsidRPr="00C5292E">
        <w:rPr>
          <w:rFonts w:ascii="Arial" w:eastAsia="Times New Roman" w:hAnsi="Arial" w:cs="Arial"/>
          <w:color w:val="000000"/>
          <w:sz w:val="24"/>
          <w:szCs w:val="24"/>
          <w:lang w:eastAsia="es-MX"/>
        </w:rPr>
        <w:t>Cualesquiera que sea el procedimiento elegido por las partes, éste no podrá exceder de sesenta días y la Procuraduría cuidará que en todo momento las condiciones en que se desarrolle sean de pleno respeto y sin dilaciones.</w:t>
      </w:r>
    </w:p>
    <w:p w14:paraId="0887E1C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5FEDE19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80.- </w:t>
      </w:r>
      <w:r w:rsidRPr="00C5292E">
        <w:rPr>
          <w:rFonts w:ascii="Arial" w:eastAsia="Times New Roman" w:hAnsi="Arial" w:cs="Arial"/>
          <w:color w:val="000000"/>
          <w:sz w:val="24"/>
          <w:szCs w:val="24"/>
          <w:lang w:eastAsia="es-MX"/>
        </w:rPr>
        <w:t>Para cumplir con sus funciones arbitrales, la Procuraduría Social, en el mismo acto e inmediatamente después de concluida la conciliación, iniciará el desahogo de audiencia de compromiso arbitral, orientando a los contendientes en todo lo referente al juicio.</w:t>
      </w:r>
    </w:p>
    <w:p w14:paraId="43F53F1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28152C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81.- </w:t>
      </w:r>
      <w:r w:rsidRPr="00C5292E">
        <w:rPr>
          <w:rFonts w:ascii="Arial" w:eastAsia="Times New Roman" w:hAnsi="Arial" w:cs="Arial"/>
          <w:color w:val="000000"/>
          <w:sz w:val="24"/>
          <w:szCs w:val="24"/>
          <w:lang w:eastAsia="es-MX"/>
        </w:rPr>
        <w:t>El acta de compromiso arbitral contendrá:</w:t>
      </w:r>
    </w:p>
    <w:p w14:paraId="26509F5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7DFC9AC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Aceptación de los contendientes para someter sus diferencias en juicio arbitral;</w:t>
      </w:r>
    </w:p>
    <w:p w14:paraId="5ECB830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06EE51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Designación de la Procuraduría Social como árbitro;</w:t>
      </w:r>
    </w:p>
    <w:p w14:paraId="7957374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1F0D18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Selección del tipo de arbitraje: Amigable composición o estricto derecho;</w:t>
      </w:r>
    </w:p>
    <w:p w14:paraId="2EA1D73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11CA504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IV. Determinación del asunto motivo del arbitraje;</w:t>
      </w:r>
    </w:p>
    <w:p w14:paraId="1976212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3E20CC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V. Fecha para celebrar la audiencia de fijación de las reglas del procedimiento.</w:t>
      </w:r>
    </w:p>
    <w:p w14:paraId="7211696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2104EA2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82.- </w:t>
      </w:r>
      <w:r w:rsidRPr="00C5292E">
        <w:rPr>
          <w:rFonts w:ascii="Arial" w:eastAsia="Times New Roman" w:hAnsi="Arial" w:cs="Arial"/>
          <w:color w:val="000000"/>
          <w:sz w:val="24"/>
          <w:szCs w:val="24"/>
          <w:lang w:eastAsia="es-MX"/>
        </w:rPr>
        <w:t>Las resoluciones sólo admitirán la aclaración, y se harán a conciencia, verdad sabida y buena fe guardada, buscando preservar el interés general de lo establecido en la Ley de Propiedad en Condominio de inmuebles para el Distrito Federal.</w:t>
      </w:r>
    </w:p>
    <w:p w14:paraId="5497EFA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3D19B74" w14:textId="0DBA7E59"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83.- </w:t>
      </w:r>
      <w:r w:rsidR="00D91785" w:rsidRPr="00D91785">
        <w:rPr>
          <w:rFonts w:ascii="Arial" w:eastAsia="Times New Roman" w:hAnsi="Arial" w:cs="Arial"/>
          <w:color w:val="000000"/>
          <w:sz w:val="24"/>
          <w:szCs w:val="24"/>
          <w:lang w:eastAsia="es-MX"/>
        </w:rPr>
        <w:t>Se aplicará supletoriamente lo dispuesto por la Ley de Procedimiento Administrativo para la Ciudad de México y el Código Nacional de Procedimientos Civiles y Familiares en los procedimientos a que se refiere esta Ley.</w:t>
      </w:r>
      <w:r w:rsidR="00D91785">
        <w:rPr>
          <w:rStyle w:val="Refdenotaalpie"/>
          <w:rFonts w:ascii="Arial" w:eastAsia="Times New Roman" w:hAnsi="Arial" w:cs="Arial"/>
          <w:color w:val="000000"/>
          <w:sz w:val="24"/>
          <w:szCs w:val="24"/>
          <w:lang w:eastAsia="es-MX"/>
        </w:rPr>
        <w:footnoteReference w:id="2"/>
      </w:r>
    </w:p>
    <w:p w14:paraId="7B459D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8B4B10B"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SECCIÓN TERCERA</w:t>
      </w:r>
    </w:p>
    <w:p w14:paraId="06F8BC0E"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Amigable Composición en Materia de Arrendamiento</w:t>
      </w:r>
    </w:p>
    <w:p w14:paraId="0F531C6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274B76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Artículo 84.- </w:t>
      </w:r>
      <w:r w:rsidRPr="00C5292E">
        <w:rPr>
          <w:rFonts w:ascii="Arial" w:eastAsia="Times New Roman" w:hAnsi="Arial" w:cs="Arial"/>
          <w:color w:val="000000"/>
          <w:sz w:val="24"/>
          <w:szCs w:val="24"/>
          <w:lang w:eastAsia="es-MX"/>
        </w:rPr>
        <w:t>Una vez de que la Procuraduría interviene, por así haberlo decidido las partes, se les invitará para que de común acuerdo se sometan a una composición amistosa, en la que la Procuraduría fungirá como mediador de los intereses en conflicto, en caso de rechazar la propuesta alguna de las partes inmediatamente se hará constar que quedarán reservados sus derechos para que los hagan valer de acuerdo a sus intereses ante la instancia que corresponda.</w:t>
      </w:r>
    </w:p>
    <w:p w14:paraId="52AC3E5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4E130C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85.- </w:t>
      </w:r>
      <w:r w:rsidRPr="00C5292E">
        <w:rPr>
          <w:rFonts w:ascii="Arial" w:eastAsia="Times New Roman" w:hAnsi="Arial" w:cs="Arial"/>
          <w:color w:val="000000"/>
          <w:sz w:val="24"/>
          <w:szCs w:val="24"/>
          <w:lang w:eastAsia="es-MX"/>
        </w:rPr>
        <w:t>Si se acepta la intervención de la Procuraduría por acuerdo de las partes en amigable composición, se fijarán los puntos sobre los cuales verse el conflicto, acatando los lineamientos convencionales de los interesados,</w:t>
      </w:r>
    </w:p>
    <w:p w14:paraId="3E184B1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5053ED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El mediador deberá dirigir la controversia a conciencia y buena fé guardada, sin sujeción a reglas legales, ni formalidades de procedimiento, y así finalmente formular el acuerdo o sugerencia que corresponda.</w:t>
      </w:r>
    </w:p>
    <w:p w14:paraId="7548B29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0F9428D"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57AC51B" w14:textId="77777777" w:rsidR="00C5292E" w:rsidRPr="00C5292E" w:rsidRDefault="00C5292E" w:rsidP="00C5292E">
      <w:pPr>
        <w:spacing w:after="0" w:line="240" w:lineRule="auto"/>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1E88B4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TITULO CUARTO</w:t>
      </w:r>
    </w:p>
    <w:p w14:paraId="513317F3"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TRÁMITES Y SERVICIOS</w:t>
      </w:r>
    </w:p>
    <w:p w14:paraId="302AAF3B"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0912EC4"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w:t>
      </w:r>
    </w:p>
    <w:p w14:paraId="0CBC0839"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DEL REGISTRO DE LIBROS DE ACTAS Y ADMINISTRADORES DE CONDOMINIOS</w:t>
      </w:r>
    </w:p>
    <w:p w14:paraId="24941F4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18136A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86.- </w:t>
      </w:r>
      <w:r w:rsidRPr="00C5292E">
        <w:rPr>
          <w:rFonts w:ascii="Arial" w:eastAsia="Times New Roman" w:hAnsi="Arial" w:cs="Arial"/>
          <w:color w:val="000000"/>
          <w:sz w:val="24"/>
          <w:szCs w:val="24"/>
          <w:lang w:eastAsia="es-MX"/>
        </w:rPr>
        <w:t>Los administradores de los condominios en el Distrito Federal, estarán obligados a inscribir su registro ante la Procuraduría cuando:</w:t>
      </w:r>
    </w:p>
    <w:p w14:paraId="351A2CD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836DFD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Sus nombramientos consten en los libros de actas de las Asambleas de Condóminos, aprobados por esta Procuraduría;</w:t>
      </w:r>
    </w:p>
    <w:p w14:paraId="7C36FE1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4BFC71F"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Sus nombramientos sean consecuencia de mandatos judiciales;</w:t>
      </w:r>
    </w:p>
    <w:p w14:paraId="2C46E4C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6C36B1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Sus nombramientos sean acordados en la vía conciliatoria</w:t>
      </w:r>
    </w:p>
    <w:p w14:paraId="01EFAE5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Por incumplimiento del presente artículo, la Procuraduría aplicará las medidas de apremio establecidas en la presente Ley.</w:t>
      </w:r>
    </w:p>
    <w:p w14:paraId="6301064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95B434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87.- </w:t>
      </w:r>
      <w:r w:rsidRPr="00C5292E">
        <w:rPr>
          <w:rFonts w:ascii="Arial" w:eastAsia="Times New Roman" w:hAnsi="Arial" w:cs="Arial"/>
          <w:color w:val="000000"/>
          <w:sz w:val="24"/>
          <w:szCs w:val="24"/>
          <w:lang w:eastAsia="es-MX"/>
        </w:rPr>
        <w:t>En el caso de construcción nueva y se constituya bajo el Régimen de Propiedad en condominio, el primer administrador será designado por el propietario del condominio, hasta en tanto sea elegido un administrador condómino o profesional, registrándolo ante la procuraduría en un plazo previsto en la Ley de Propiedad en Condominio de Inmuebles para el Distrito Federal.</w:t>
      </w:r>
    </w:p>
    <w:p w14:paraId="7D3148C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6C1941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88.- </w:t>
      </w:r>
      <w:r w:rsidRPr="00C5292E">
        <w:rPr>
          <w:rFonts w:ascii="Arial" w:eastAsia="Times New Roman" w:hAnsi="Arial" w:cs="Arial"/>
          <w:color w:val="000000"/>
          <w:sz w:val="24"/>
          <w:szCs w:val="24"/>
          <w:lang w:eastAsia="es-MX"/>
        </w:rPr>
        <w:t xml:space="preserve">Se expedirán constancias y copias certificadas de los documentos inscritos en el Registro de Administradores de Condominios, que obren en los </w:t>
      </w:r>
      <w:r w:rsidRPr="00C5292E">
        <w:rPr>
          <w:rFonts w:ascii="Arial" w:eastAsia="Times New Roman" w:hAnsi="Arial" w:cs="Arial"/>
          <w:color w:val="000000"/>
          <w:sz w:val="24"/>
          <w:szCs w:val="24"/>
          <w:lang w:eastAsia="es-MX"/>
        </w:rPr>
        <w:lastRenderedPageBreak/>
        <w:t>archivos de la Procuraduría, a solicitud de la parte interesada, autoridad judicial o administrativa.</w:t>
      </w:r>
    </w:p>
    <w:p w14:paraId="2B5A3C99"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3FD38D0D"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CAPITULO II</w:t>
      </w:r>
    </w:p>
    <w:p w14:paraId="31D712E6"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CAPACITACIÓN Y CERTIFICACIÓN  DE LOS ADMINISTRADORES PROFESIONALES</w:t>
      </w:r>
    </w:p>
    <w:p w14:paraId="22FCDFF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A28DB7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89.- </w:t>
      </w:r>
      <w:r w:rsidRPr="00C5292E">
        <w:rPr>
          <w:rFonts w:ascii="Arial" w:eastAsia="Times New Roman" w:hAnsi="Arial" w:cs="Arial"/>
          <w:color w:val="000000"/>
          <w:sz w:val="24"/>
          <w:szCs w:val="24"/>
          <w:lang w:eastAsia="es-MX"/>
        </w:rPr>
        <w:t>La Procuraduría implementará planes, programas de capacitación y certificación para los administradores profesionales.</w:t>
      </w:r>
    </w:p>
    <w:p w14:paraId="6C789B8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9F288F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Por tal motivo la Procuraduría vigilará y sancionará su encargo delegado por los condóminos, para el cumplimiento del presente ordenamiento, Ley de Propiedad en Condominio de Inmuebles para el Distrito Federal, su Reglamento y las demás disposiciones relativas y aplicables.</w:t>
      </w:r>
    </w:p>
    <w:p w14:paraId="187C60B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6980EA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277B86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5EADC4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E116FD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DFCD2CB"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TITULO QUINTO</w:t>
      </w:r>
    </w:p>
    <w:p w14:paraId="072F6BF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LAS SANCIONES</w:t>
      </w:r>
    </w:p>
    <w:p w14:paraId="414EDC98"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9718D96"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w:t>
      </w:r>
    </w:p>
    <w:p w14:paraId="64516937"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LOS MEDIOS DE APREMIO</w:t>
      </w:r>
    </w:p>
    <w:p w14:paraId="223E45E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A0BE65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90.- </w:t>
      </w:r>
      <w:r w:rsidRPr="00C5292E">
        <w:rPr>
          <w:rFonts w:ascii="Arial" w:eastAsia="Times New Roman" w:hAnsi="Arial" w:cs="Arial"/>
          <w:color w:val="000000"/>
          <w:sz w:val="24"/>
          <w:szCs w:val="24"/>
          <w:lang w:eastAsia="es-MX"/>
        </w:rPr>
        <w:t>Para el desempeño de sus funciones, la Procuraduría Social, podrá emplear los siguientes medios de apremio:</w:t>
      </w:r>
    </w:p>
    <w:p w14:paraId="458F648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910643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Multa por el equivalente de hasta cincuenta veces la Unidad de Cuenta de la Ciudad de México vigente en el Distrito Federal, la cual podrá duplicarse en caso de reincidencia, podrán imponerse nuevas multas por cada día que transcurra;</w:t>
      </w:r>
      <w:bookmarkStart w:id="1" w:name="_ftnref1"/>
      <w:r w:rsidRPr="00C5292E">
        <w:rPr>
          <w:rFonts w:ascii="Calibri" w:eastAsia="Times New Roman" w:hAnsi="Calibri" w:cs="Calibri"/>
          <w:color w:val="000000"/>
          <w:lang w:eastAsia="es-MX"/>
        </w:rPr>
        <w:fldChar w:fldCharType="begin"/>
      </w:r>
      <w:r w:rsidRPr="00C5292E">
        <w:rPr>
          <w:rFonts w:ascii="Calibri" w:eastAsia="Times New Roman" w:hAnsi="Calibri" w:cs="Calibri"/>
          <w:color w:val="000000"/>
          <w:lang w:eastAsia="es-MX"/>
        </w:rPr>
        <w:instrText xml:space="preserve"> HYPERLINK "https://paot.org.mx/centro/leyes-normas-htmls/ley-de-la-422.html" \l "_ftn1" \o "" </w:instrText>
      </w:r>
      <w:r w:rsidRPr="00C5292E">
        <w:rPr>
          <w:rFonts w:ascii="Calibri" w:eastAsia="Times New Roman" w:hAnsi="Calibri" w:cs="Calibri"/>
          <w:color w:val="000000"/>
          <w:lang w:eastAsia="es-MX"/>
        </w:rPr>
        <w:fldChar w:fldCharType="separate"/>
      </w:r>
      <w:r w:rsidRPr="00C5292E">
        <w:rPr>
          <w:rFonts w:ascii="Arial" w:eastAsia="Times New Roman" w:hAnsi="Arial" w:cs="Arial"/>
          <w:color w:val="FF0000"/>
          <w:sz w:val="24"/>
          <w:szCs w:val="24"/>
          <w:u w:val="single"/>
          <w:vertAlign w:val="superscript"/>
          <w:lang w:eastAsia="es-MX"/>
        </w:rPr>
        <w:t>[1]</w:t>
      </w:r>
      <w:r w:rsidRPr="00C5292E">
        <w:rPr>
          <w:rFonts w:ascii="Calibri" w:eastAsia="Times New Roman" w:hAnsi="Calibri" w:cs="Calibri"/>
          <w:color w:val="000000"/>
          <w:lang w:eastAsia="es-MX"/>
        </w:rPr>
        <w:fldChar w:fldCharType="end"/>
      </w:r>
      <w:bookmarkEnd w:id="1"/>
    </w:p>
    <w:p w14:paraId="74E23FC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6B61B1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El auxilio de la fuerza pública;</w:t>
      </w:r>
    </w:p>
    <w:p w14:paraId="333A6B8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33B943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Arresto hasta por treinta y seis horas, conmutable con multa equivalente a lo dispuesto en la fracción I de este artículo.</w:t>
      </w:r>
    </w:p>
    <w:p w14:paraId="7FB13BE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D54ACF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91</w:t>
      </w:r>
      <w:r w:rsidRPr="00C5292E">
        <w:rPr>
          <w:rFonts w:ascii="Arial" w:eastAsia="Times New Roman" w:hAnsi="Arial" w:cs="Arial"/>
          <w:color w:val="000000"/>
          <w:sz w:val="24"/>
          <w:szCs w:val="24"/>
          <w:lang w:eastAsia="es-MX"/>
        </w:rPr>
        <w:t>.- Una vez aplicada la multa, la Procuraduría realizará las gestiones necesarias para la atención del quejoso por lo que orientará e indicará la vía o autoridad ante la cual el quejoso deberá acudir para continuar con el procedimiento y la vía jurisdiccional competente para la solución respecto de su queja.</w:t>
      </w:r>
    </w:p>
    <w:p w14:paraId="447B7C1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05405F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II</w:t>
      </w:r>
    </w:p>
    <w:p w14:paraId="4276F5B5"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PROCEDIMIENTO ADMINISTRATIVO DE APLICACIÓN DE SANCIONES.</w:t>
      </w:r>
    </w:p>
    <w:p w14:paraId="68BCF412"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3EC562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Artículo 92.- </w:t>
      </w:r>
      <w:r w:rsidRPr="00C5292E">
        <w:rPr>
          <w:rFonts w:ascii="Arial" w:eastAsia="Times New Roman" w:hAnsi="Arial" w:cs="Arial"/>
          <w:color w:val="000000"/>
          <w:sz w:val="24"/>
          <w:szCs w:val="24"/>
          <w:lang w:eastAsia="es-MX"/>
        </w:rPr>
        <w:t>La Procuraduría sancionará económicamente a los condóminos, poseedores o administradores que hayan incurrido en violaciones a la Ley de Propiedad en Condominio de Inmuebles para el Distrito Federal y disposiciones que de ella emanen.</w:t>
      </w:r>
    </w:p>
    <w:p w14:paraId="0CB189B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1FD9EE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93.- </w:t>
      </w:r>
      <w:r w:rsidRPr="00C5292E">
        <w:rPr>
          <w:rFonts w:ascii="Arial" w:eastAsia="Times New Roman" w:hAnsi="Arial" w:cs="Arial"/>
          <w:color w:val="000000"/>
          <w:sz w:val="24"/>
          <w:szCs w:val="24"/>
          <w:lang w:eastAsia="es-MX"/>
        </w:rPr>
        <w:t>Para fundar su sanción, tomará como base:</w:t>
      </w:r>
    </w:p>
    <w:p w14:paraId="49C6DBB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CE6D6D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 Los convenios, laudos y dictámenes comprobatorios que resulten de las quejas de los condóminos, poseedores o administradores;</w:t>
      </w:r>
    </w:p>
    <w:p w14:paraId="6ECDB3A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6471DFB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 Las actas levantadas por la autoridad; y</w:t>
      </w:r>
    </w:p>
    <w:p w14:paraId="7FA0456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42942730"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III. Los testimonios notariados.</w:t>
      </w:r>
    </w:p>
    <w:p w14:paraId="48B0261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eastAsia="es-MX"/>
        </w:rPr>
        <w:t> </w:t>
      </w:r>
    </w:p>
    <w:p w14:paraId="28B22F67" w14:textId="614D09C9"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Artículo 94.- </w:t>
      </w:r>
      <w:r w:rsidR="00D91785" w:rsidRPr="00D91785">
        <w:rPr>
          <w:rFonts w:ascii="Arial" w:eastAsia="Times New Roman" w:hAnsi="Arial" w:cs="Arial"/>
          <w:color w:val="000000"/>
          <w:sz w:val="24"/>
          <w:szCs w:val="24"/>
          <w:lang w:eastAsia="es-MX"/>
        </w:rPr>
        <w:t>El procedimiento de aplicación de sanciones a que se refieren los dos artículos anteriores, se substanciará de conformidad a lo dispuesto en la Ley de Procedimiento Administrativo de la Ciudad de México y en su caso Código Nacional de Proc</w:t>
      </w:r>
      <w:r w:rsidR="00D91785">
        <w:rPr>
          <w:rFonts w:ascii="Arial" w:eastAsia="Times New Roman" w:hAnsi="Arial" w:cs="Arial"/>
          <w:color w:val="000000"/>
          <w:sz w:val="24"/>
          <w:szCs w:val="24"/>
          <w:lang w:eastAsia="es-MX"/>
        </w:rPr>
        <w:t>edimientos Civiles y Familiares</w:t>
      </w:r>
      <w:r w:rsidRPr="00C5292E">
        <w:rPr>
          <w:rFonts w:ascii="Arial" w:eastAsia="Times New Roman" w:hAnsi="Arial" w:cs="Arial"/>
          <w:color w:val="000000"/>
          <w:sz w:val="24"/>
          <w:szCs w:val="24"/>
          <w:lang w:eastAsia="es-MX"/>
        </w:rPr>
        <w:t>.</w:t>
      </w:r>
      <w:r w:rsidR="00D91785">
        <w:rPr>
          <w:rStyle w:val="Refdenotaalpie"/>
          <w:rFonts w:ascii="Arial" w:eastAsia="Times New Roman" w:hAnsi="Arial" w:cs="Arial"/>
          <w:color w:val="000000"/>
          <w:sz w:val="24"/>
          <w:szCs w:val="24"/>
          <w:lang w:eastAsia="es-MX"/>
        </w:rPr>
        <w:footnoteReference w:id="3"/>
      </w:r>
    </w:p>
    <w:p w14:paraId="56D13D3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4271731"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CAPÍTULO III</w:t>
      </w:r>
    </w:p>
    <w:p w14:paraId="5AB177F5"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DE LA INCOMFORMIDAD</w:t>
      </w:r>
    </w:p>
    <w:p w14:paraId="6553E4F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667639F1" w14:textId="2D213149" w:rsidR="00D91785" w:rsidRDefault="00C5292E" w:rsidP="00C5292E">
      <w:pPr>
        <w:spacing w:after="0" w:line="240" w:lineRule="auto"/>
        <w:jc w:val="both"/>
        <w:rPr>
          <w:rFonts w:ascii="Arial" w:eastAsia="Times New Roman" w:hAnsi="Arial" w:cs="Arial"/>
          <w:color w:val="000000"/>
          <w:sz w:val="24"/>
          <w:szCs w:val="24"/>
          <w:lang w:eastAsia="es-MX"/>
        </w:rPr>
      </w:pPr>
      <w:r w:rsidRPr="00C5292E">
        <w:rPr>
          <w:rFonts w:ascii="Arial" w:eastAsia="Times New Roman" w:hAnsi="Arial" w:cs="Arial"/>
          <w:b/>
          <w:bCs/>
          <w:color w:val="000000"/>
          <w:sz w:val="24"/>
          <w:szCs w:val="24"/>
          <w:lang w:eastAsia="es-MX"/>
        </w:rPr>
        <w:t>Artículo 95.- </w:t>
      </w:r>
      <w:r w:rsidR="00D91785" w:rsidRPr="00D91785">
        <w:rPr>
          <w:rFonts w:ascii="Arial" w:eastAsia="Times New Roman" w:hAnsi="Arial" w:cs="Arial"/>
          <w:color w:val="000000"/>
          <w:sz w:val="24"/>
          <w:szCs w:val="24"/>
          <w:lang w:eastAsia="es-MX"/>
        </w:rPr>
        <w:t>Las partes en desacuerdo por las resoluciones o laudos emitidas por la Procuraduría, podrán interponer el recurso de inconformidad ante el Titular de esta, dentro de un término de 15 días hábiles, contados a partir del día siguiente en que surta efectos la notificación, ciñéndose a lo establecido en la Ley de Procedimiento Administrativo de la Ciudad de México, situación que de igual forma realizará la Procuraduría al resolver el recurso.</w:t>
      </w:r>
      <w:r w:rsidR="00D91785">
        <w:rPr>
          <w:rStyle w:val="Refdenotaalpie"/>
          <w:rFonts w:ascii="Arial" w:eastAsia="Times New Roman" w:hAnsi="Arial" w:cs="Arial"/>
          <w:color w:val="000000"/>
          <w:sz w:val="24"/>
          <w:szCs w:val="24"/>
          <w:lang w:eastAsia="es-MX"/>
        </w:rPr>
        <w:footnoteReference w:id="4"/>
      </w:r>
    </w:p>
    <w:p w14:paraId="5E6AA2D7" w14:textId="7B8CDFE4"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BF5EABF"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TRANSITORIOS</w:t>
      </w:r>
    </w:p>
    <w:p w14:paraId="643B76A7"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5843D9A1"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PRIMERO: </w:t>
      </w:r>
      <w:r w:rsidRPr="00C5292E">
        <w:rPr>
          <w:rFonts w:ascii="Arial" w:eastAsia="Times New Roman" w:hAnsi="Arial" w:cs="Arial"/>
          <w:color w:val="000000"/>
          <w:sz w:val="24"/>
          <w:szCs w:val="24"/>
          <w:lang w:eastAsia="es-MX"/>
        </w:rPr>
        <w:t>La presente Ley entrará en vigor al día siguiente de su publicación.</w:t>
      </w:r>
    </w:p>
    <w:p w14:paraId="3E00E415"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433AD75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SEGUNDO: </w:t>
      </w:r>
      <w:r w:rsidRPr="00C5292E">
        <w:rPr>
          <w:rFonts w:ascii="Arial" w:eastAsia="Times New Roman" w:hAnsi="Arial" w:cs="Arial"/>
          <w:color w:val="000000"/>
          <w:sz w:val="24"/>
          <w:szCs w:val="24"/>
          <w:lang w:eastAsia="es-MX"/>
        </w:rPr>
        <w:t>Túrnese al Jefe de Gobierno del Distrito Federal para su promulgación y publicación en la Gaceta Oficial del Distrito Federal y en el Diario Oficial de la Federación para una mayor difusión.</w:t>
      </w:r>
    </w:p>
    <w:p w14:paraId="4364ED8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11F9B06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TERCERO: </w:t>
      </w:r>
      <w:r w:rsidRPr="00C5292E">
        <w:rPr>
          <w:rFonts w:ascii="Arial" w:eastAsia="Times New Roman" w:hAnsi="Arial" w:cs="Arial"/>
          <w:color w:val="000000"/>
          <w:sz w:val="24"/>
          <w:szCs w:val="24"/>
          <w:lang w:eastAsia="es-MX"/>
        </w:rPr>
        <w:t>Se abroga la Ley de la Procuraduría Social del Distrito Federal, publicada en la Gaceta Oficial del Distrito Federal el 28 de septiembre de 1998.</w:t>
      </w:r>
    </w:p>
    <w:p w14:paraId="32F1677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721BFAD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lastRenderedPageBreak/>
        <w:t>CUARTO: </w:t>
      </w:r>
      <w:r w:rsidRPr="00C5292E">
        <w:rPr>
          <w:rFonts w:ascii="Arial" w:eastAsia="Times New Roman" w:hAnsi="Arial" w:cs="Arial"/>
          <w:color w:val="000000"/>
          <w:sz w:val="24"/>
          <w:szCs w:val="24"/>
          <w:lang w:eastAsia="es-MX"/>
        </w:rPr>
        <w:t>Los procedimientos iniciados antes de la entrada en vigor de la presente Ley, continuaran hasta su conclusión definitiva de acuerdo al ordenamiento abrogado.</w:t>
      </w:r>
    </w:p>
    <w:p w14:paraId="3673723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05F2372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QUINTO: </w:t>
      </w:r>
      <w:r w:rsidRPr="00C5292E">
        <w:rPr>
          <w:rFonts w:ascii="Arial" w:eastAsia="Times New Roman" w:hAnsi="Arial" w:cs="Arial"/>
          <w:color w:val="000000"/>
          <w:sz w:val="24"/>
          <w:szCs w:val="24"/>
          <w:lang w:eastAsia="es-MX"/>
        </w:rPr>
        <w:t>El Jefe de Gobierno del Distrito Federal, emitirá el Reglamento de la presente Ley, en un término no mayor a 90 días naturales, contados al siguiente día de su publicación.</w:t>
      </w:r>
    </w:p>
    <w:p w14:paraId="383A6DF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 </w:t>
      </w:r>
    </w:p>
    <w:p w14:paraId="349A842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eastAsia="es-MX"/>
        </w:rPr>
        <w:t>SEXTO: </w:t>
      </w:r>
      <w:r w:rsidRPr="00C5292E">
        <w:rPr>
          <w:rFonts w:ascii="Arial" w:eastAsia="Times New Roman" w:hAnsi="Arial" w:cs="Arial"/>
          <w:color w:val="000000"/>
          <w:sz w:val="24"/>
          <w:szCs w:val="24"/>
          <w:lang w:eastAsia="es-MX"/>
        </w:rPr>
        <w:t>Los recursos económicos que deriven de las sanciones impuestas en los procedimientos administrativos de la Procuraduría Social se destinaran al Fondo de Ayuda y Rescate Condominal, mismo que se aplicará para el mantenimiento de las Unidades Habitacionales.</w:t>
      </w:r>
    </w:p>
    <w:p w14:paraId="26CCFF66"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 </w:t>
      </w:r>
    </w:p>
    <w:p w14:paraId="216EB21D"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GACETA OFICIAL DEL DISTRITO FEDERAL</w:t>
      </w:r>
    </w:p>
    <w:p w14:paraId="2EB3D602"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25 DE JUNIO DE 2014</w:t>
      </w:r>
    </w:p>
    <w:p w14:paraId="4425CB8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 </w:t>
      </w:r>
    </w:p>
    <w:p w14:paraId="78FE4B8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PRIMERO.-</w:t>
      </w:r>
      <w:r w:rsidRPr="00C5292E">
        <w:rPr>
          <w:rFonts w:ascii="Arial" w:eastAsia="Times New Roman" w:hAnsi="Arial" w:cs="Arial"/>
          <w:color w:val="000000"/>
          <w:sz w:val="24"/>
          <w:szCs w:val="24"/>
          <w:lang w:val="es-ES" w:eastAsia="es-MX"/>
        </w:rPr>
        <w:t> El presente decreto entrará en vigor al día siguiente de su publicación en la Gaceta Oficial del Distrito Federal.</w:t>
      </w:r>
    </w:p>
    <w:p w14:paraId="4EA4E83D"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val="es-ES" w:eastAsia="es-MX"/>
        </w:rPr>
        <w:t> </w:t>
      </w:r>
    </w:p>
    <w:p w14:paraId="276E56C9"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SEGUNDO.-</w:t>
      </w:r>
      <w:r w:rsidRPr="00C5292E">
        <w:rPr>
          <w:rFonts w:ascii="Arial" w:eastAsia="Times New Roman" w:hAnsi="Arial" w:cs="Arial"/>
          <w:color w:val="000000"/>
          <w:sz w:val="24"/>
          <w:szCs w:val="24"/>
          <w:lang w:val="es-ES" w:eastAsia="es-MX"/>
        </w:rPr>
        <w:t> Túrnese al Jefe de Gobierno para efectos de su promulgación y publicación.</w:t>
      </w:r>
    </w:p>
    <w:p w14:paraId="4F0422B4"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val="es-ES" w:eastAsia="es-MX"/>
        </w:rPr>
        <w:t> </w:t>
      </w:r>
    </w:p>
    <w:p w14:paraId="6CB42A61"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GACETA OFICIAL DEL DISTRITO FEDERAL</w:t>
      </w:r>
    </w:p>
    <w:p w14:paraId="56CAC705" w14:textId="77777777" w:rsidR="00C5292E" w:rsidRPr="00C5292E" w:rsidRDefault="00C5292E" w:rsidP="00C5292E">
      <w:pPr>
        <w:spacing w:after="0" w:line="240" w:lineRule="auto"/>
        <w:jc w:val="center"/>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28 DE NOVIEMBRE DE 2014</w:t>
      </w:r>
    </w:p>
    <w:p w14:paraId="3C41E75A"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 </w:t>
      </w:r>
    </w:p>
    <w:p w14:paraId="47554E0C"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PRIMERO.-</w:t>
      </w:r>
      <w:r w:rsidRPr="00C5292E">
        <w:rPr>
          <w:rFonts w:ascii="Arial" w:eastAsia="Times New Roman" w:hAnsi="Arial" w:cs="Arial"/>
          <w:color w:val="000000"/>
          <w:sz w:val="24"/>
          <w:szCs w:val="24"/>
          <w:lang w:val="es-ES" w:eastAsia="es-MX"/>
        </w:rPr>
        <w:t> Publíquese en la Gaceta Oficial del Distrito Federal.</w:t>
      </w:r>
    </w:p>
    <w:p w14:paraId="2EA000D8"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val="es-ES" w:eastAsia="es-MX"/>
        </w:rPr>
        <w:t> </w:t>
      </w:r>
    </w:p>
    <w:p w14:paraId="4B4D3A2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SEGUNDO.-</w:t>
      </w:r>
      <w:r w:rsidRPr="00C5292E">
        <w:rPr>
          <w:rFonts w:ascii="Arial" w:eastAsia="Times New Roman" w:hAnsi="Arial" w:cs="Arial"/>
          <w:color w:val="000000"/>
          <w:sz w:val="24"/>
          <w:szCs w:val="24"/>
          <w:lang w:val="es-ES" w:eastAsia="es-MX"/>
        </w:rPr>
        <w:t>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6CBDDD23"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val="es-ES" w:eastAsia="es-MX"/>
        </w:rPr>
        <w:t> </w:t>
      </w:r>
    </w:p>
    <w:p w14:paraId="4AD96D2B"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b/>
          <w:bCs/>
          <w:color w:val="000000"/>
          <w:sz w:val="24"/>
          <w:szCs w:val="24"/>
          <w:lang w:val="es-ES" w:eastAsia="es-MX"/>
        </w:rPr>
        <w:t>TERCERO.-</w:t>
      </w:r>
      <w:r w:rsidRPr="00C5292E">
        <w:rPr>
          <w:rFonts w:ascii="Arial" w:eastAsia="Times New Roman" w:hAnsi="Arial" w:cs="Arial"/>
          <w:color w:val="000000"/>
          <w:sz w:val="24"/>
          <w:szCs w:val="24"/>
          <w:lang w:val="es-ES" w:eastAsia="es-MX"/>
        </w:rPr>
        <w:t>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123DE25E" w14:textId="77777777" w:rsidR="00C5292E" w:rsidRPr="00C5292E" w:rsidRDefault="00C5292E" w:rsidP="00C5292E">
      <w:pPr>
        <w:spacing w:after="0" w:line="240" w:lineRule="auto"/>
        <w:jc w:val="both"/>
        <w:rPr>
          <w:rFonts w:ascii="Calibri" w:eastAsia="Times New Roman" w:hAnsi="Calibri" w:cs="Calibri"/>
          <w:color w:val="000000"/>
          <w:lang w:eastAsia="es-MX"/>
        </w:rPr>
      </w:pPr>
      <w:r w:rsidRPr="00C5292E">
        <w:rPr>
          <w:rFonts w:ascii="Arial" w:eastAsia="Times New Roman" w:hAnsi="Arial" w:cs="Arial"/>
          <w:color w:val="000000"/>
          <w:sz w:val="24"/>
          <w:szCs w:val="24"/>
          <w:lang w:val="es-ES" w:eastAsia="es-MX"/>
        </w:rPr>
        <w:t> </w:t>
      </w:r>
    </w:p>
    <w:p w14:paraId="6B21D828" w14:textId="0767C1DE" w:rsidR="00C5292E" w:rsidRDefault="00C5292E" w:rsidP="00C5292E">
      <w:pPr>
        <w:spacing w:after="0" w:line="240" w:lineRule="auto"/>
        <w:jc w:val="both"/>
        <w:rPr>
          <w:rFonts w:ascii="Arial" w:eastAsia="Times New Roman" w:hAnsi="Arial" w:cs="Arial"/>
          <w:color w:val="000000"/>
          <w:sz w:val="24"/>
          <w:szCs w:val="24"/>
          <w:lang w:val="es-ES" w:eastAsia="es-MX"/>
        </w:rPr>
      </w:pPr>
      <w:r w:rsidRPr="00C5292E">
        <w:rPr>
          <w:rFonts w:ascii="Arial" w:eastAsia="Times New Roman" w:hAnsi="Arial" w:cs="Arial"/>
          <w:b/>
          <w:bCs/>
          <w:color w:val="000000"/>
          <w:sz w:val="24"/>
          <w:szCs w:val="24"/>
          <w:lang w:val="es-ES" w:eastAsia="es-MX"/>
        </w:rPr>
        <w:t>CUARTO.-</w:t>
      </w:r>
      <w:r w:rsidRPr="00C5292E">
        <w:rPr>
          <w:rFonts w:ascii="Arial" w:eastAsia="Times New Roman" w:hAnsi="Arial" w:cs="Arial"/>
          <w:color w:val="000000"/>
          <w:sz w:val="24"/>
          <w:szCs w:val="24"/>
          <w:lang w:val="es-ES" w:eastAsia="es-MX"/>
        </w:rPr>
        <w:t>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328510DB" w14:textId="683BDDF0" w:rsidR="00076DCB" w:rsidRDefault="00076DCB" w:rsidP="00C5292E">
      <w:pPr>
        <w:spacing w:after="0" w:line="240" w:lineRule="auto"/>
        <w:jc w:val="both"/>
        <w:rPr>
          <w:rFonts w:ascii="Arial" w:eastAsia="Times New Roman" w:hAnsi="Arial" w:cs="Arial"/>
          <w:color w:val="000000"/>
          <w:sz w:val="24"/>
          <w:szCs w:val="24"/>
          <w:lang w:val="es-ES" w:eastAsia="es-MX"/>
        </w:rPr>
      </w:pPr>
    </w:p>
    <w:p w14:paraId="08C17992" w14:textId="77777777" w:rsidR="005F4215" w:rsidRDefault="005F4215" w:rsidP="005F4215">
      <w:pPr>
        <w:spacing w:after="0" w:line="240" w:lineRule="auto"/>
        <w:jc w:val="center"/>
        <w:rPr>
          <w:rFonts w:ascii="Calibri" w:eastAsia="Times New Roman" w:hAnsi="Calibri" w:cs="Calibri"/>
          <w:color w:val="000000"/>
          <w:lang w:eastAsia="es-MX"/>
        </w:rPr>
      </w:pPr>
      <w:r>
        <w:rPr>
          <w:rFonts w:ascii="Arial" w:eastAsia="Times New Roman" w:hAnsi="Arial" w:cs="Arial"/>
          <w:b/>
          <w:bCs/>
          <w:color w:val="000000"/>
          <w:sz w:val="24"/>
          <w:szCs w:val="24"/>
          <w:lang w:val="es-ES" w:eastAsia="es-MX"/>
        </w:rPr>
        <w:lastRenderedPageBreak/>
        <w:t>GACETA OFICIAL DEL DISTRITO FEDERAL</w:t>
      </w:r>
    </w:p>
    <w:p w14:paraId="01617AAF" w14:textId="77777777" w:rsidR="005F4215" w:rsidRDefault="005F4215" w:rsidP="005F4215">
      <w:pPr>
        <w:spacing w:after="0" w:line="240" w:lineRule="auto"/>
        <w:jc w:val="center"/>
        <w:rPr>
          <w:rFonts w:ascii="Calibri" w:eastAsia="Times New Roman" w:hAnsi="Calibri" w:cs="Calibri"/>
          <w:color w:val="000000"/>
          <w:lang w:eastAsia="es-MX"/>
        </w:rPr>
      </w:pPr>
      <w:r>
        <w:rPr>
          <w:rFonts w:ascii="Arial" w:eastAsia="Times New Roman" w:hAnsi="Arial" w:cs="Arial"/>
          <w:b/>
          <w:bCs/>
          <w:color w:val="000000"/>
          <w:sz w:val="24"/>
          <w:szCs w:val="24"/>
          <w:lang w:val="es-ES" w:eastAsia="es-MX"/>
        </w:rPr>
        <w:t>29 DE NOVIEMBRE DE 2024</w:t>
      </w:r>
    </w:p>
    <w:p w14:paraId="13AC383C" w14:textId="77777777" w:rsidR="005F4215" w:rsidRDefault="005F4215" w:rsidP="005F4215">
      <w:pPr>
        <w:spacing w:after="0" w:line="240" w:lineRule="auto"/>
        <w:jc w:val="both"/>
        <w:rPr>
          <w:rFonts w:ascii="Calibri" w:eastAsia="Times New Roman" w:hAnsi="Calibri" w:cs="Calibri"/>
          <w:color w:val="000000"/>
          <w:lang w:eastAsia="es-MX"/>
        </w:rPr>
      </w:pPr>
      <w:r>
        <w:rPr>
          <w:rFonts w:ascii="Arial" w:eastAsia="Times New Roman" w:hAnsi="Arial" w:cs="Arial"/>
          <w:b/>
          <w:bCs/>
          <w:color w:val="000000"/>
          <w:sz w:val="24"/>
          <w:szCs w:val="24"/>
          <w:lang w:val="es-ES" w:eastAsia="es-MX"/>
        </w:rPr>
        <w:t> </w:t>
      </w:r>
    </w:p>
    <w:p w14:paraId="50F6132A" w14:textId="77777777" w:rsidR="005F4215" w:rsidRDefault="005F4215" w:rsidP="005F4215">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val="es-ES" w:eastAsia="es-MX"/>
        </w:rPr>
        <w:t>PRIMERO</w:t>
      </w:r>
      <w:r>
        <w:rPr>
          <w:rFonts w:ascii="Arial" w:eastAsia="Times New Roman" w:hAnsi="Arial" w:cs="Arial"/>
          <w:color w:val="000000"/>
          <w:sz w:val="24"/>
          <w:szCs w:val="24"/>
          <w:lang w:eastAsia="es-MX"/>
        </w:rPr>
        <w:t xml:space="preserve">. Remítase a la persona titular de la Jefatura de Gobierno para su promulgación y publicación en la Gaceta Oficial de la Ciudad de México. </w:t>
      </w:r>
    </w:p>
    <w:p w14:paraId="0B4A0E89" w14:textId="77777777" w:rsidR="005F4215" w:rsidRDefault="005F4215" w:rsidP="005F4215">
      <w:pPr>
        <w:spacing w:after="0" w:line="240" w:lineRule="auto"/>
        <w:jc w:val="both"/>
        <w:rPr>
          <w:rFonts w:ascii="Arial" w:eastAsia="Times New Roman" w:hAnsi="Arial" w:cs="Arial"/>
          <w:color w:val="000000"/>
          <w:sz w:val="24"/>
          <w:szCs w:val="24"/>
          <w:lang w:eastAsia="es-MX"/>
        </w:rPr>
      </w:pPr>
    </w:p>
    <w:p w14:paraId="331C5884" w14:textId="77777777" w:rsidR="005F4215" w:rsidRDefault="005F4215" w:rsidP="005F4215">
      <w:pPr>
        <w:spacing w:after="0" w:line="240" w:lineRule="auto"/>
        <w:jc w:val="both"/>
        <w:rPr>
          <w:rFonts w:ascii="Times New Roman" w:eastAsia="Times New Roman" w:hAnsi="Times New Roman" w:cs="Times New Roman"/>
          <w:color w:val="000000"/>
          <w:sz w:val="27"/>
          <w:szCs w:val="27"/>
          <w:lang w:eastAsia="es-MX"/>
        </w:rPr>
      </w:pPr>
      <w:r>
        <w:rPr>
          <w:rFonts w:ascii="Arial" w:eastAsia="Times New Roman" w:hAnsi="Arial" w:cs="Arial"/>
          <w:b/>
          <w:color w:val="000000"/>
          <w:sz w:val="24"/>
          <w:szCs w:val="24"/>
          <w:lang w:eastAsia="es-MX"/>
        </w:rPr>
        <w:t>SEGUNDO</w:t>
      </w:r>
      <w:r>
        <w:rPr>
          <w:rFonts w:ascii="Arial" w:eastAsia="Times New Roman" w:hAnsi="Arial" w:cs="Arial"/>
          <w:color w:val="000000"/>
          <w:sz w:val="24"/>
          <w:szCs w:val="24"/>
          <w:lang w:eastAsia="es-MX"/>
        </w:rPr>
        <w:t>. El presente Decreto entrará en vigor a partir del día siguiente al de su publicación, salvo en los casos específicos a que se refieren los artículos 1º y 2º de la Declaratoria de vigencia del Código Nacional de Procedimientos Civiles y Familiares en la Ciudad de México publicada el día 9 de agosto de 2024, casos en los cuales entrarán en vigor conforme a las fechas que señale dicha declaratoria.</w:t>
      </w:r>
    </w:p>
    <w:p w14:paraId="617C8303" w14:textId="77777777" w:rsidR="005F4215" w:rsidRDefault="005F4215" w:rsidP="005F4215">
      <w:pPr>
        <w:pStyle w:val="Default"/>
        <w:jc w:val="both"/>
        <w:rPr>
          <w:rFonts w:ascii="Arial" w:hAnsi="Arial" w:cs="Arial"/>
        </w:rPr>
      </w:pPr>
    </w:p>
    <w:p w14:paraId="04C81C4E" w14:textId="77777777" w:rsidR="00C5292E" w:rsidRPr="00C5292E" w:rsidRDefault="00C5292E" w:rsidP="00C5292E">
      <w:pPr>
        <w:spacing w:after="0" w:line="240" w:lineRule="auto"/>
        <w:rPr>
          <w:rFonts w:ascii="Times New Roman" w:eastAsia="Times New Roman" w:hAnsi="Times New Roman" w:cs="Times New Roman"/>
          <w:color w:val="000000"/>
          <w:sz w:val="27"/>
          <w:szCs w:val="27"/>
          <w:lang w:eastAsia="es-MX"/>
        </w:rPr>
      </w:pPr>
      <w:r w:rsidRPr="00C5292E">
        <w:rPr>
          <w:rFonts w:ascii="Times New Roman" w:eastAsia="Times New Roman" w:hAnsi="Times New Roman" w:cs="Times New Roman"/>
          <w:color w:val="000000"/>
          <w:sz w:val="27"/>
          <w:szCs w:val="27"/>
          <w:lang w:eastAsia="es-MX"/>
        </w:rPr>
        <w:br w:type="textWrapping" w:clear="all"/>
      </w:r>
    </w:p>
    <w:p w14:paraId="234220A8" w14:textId="75623316" w:rsidR="00DF1F9C" w:rsidRPr="002D2781" w:rsidRDefault="00DF1F9C" w:rsidP="00DF1F9C">
      <w:pPr>
        <w:pStyle w:val="Default"/>
        <w:jc w:val="both"/>
        <w:rPr>
          <w:rFonts w:ascii="Arial" w:hAnsi="Arial" w:cs="Arial"/>
        </w:rPr>
      </w:pPr>
    </w:p>
    <w:sectPr w:rsidR="00DF1F9C" w:rsidRPr="002D2781" w:rsidSect="001456EF">
      <w:headerReference w:type="default" r:id="rId8"/>
      <w:foot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8F34" w14:textId="77777777" w:rsidR="00667E68" w:rsidRDefault="00667E68" w:rsidP="00267896">
      <w:pPr>
        <w:spacing w:after="0" w:line="240" w:lineRule="auto"/>
      </w:pPr>
      <w:r>
        <w:separator/>
      </w:r>
    </w:p>
  </w:endnote>
  <w:endnote w:type="continuationSeparator" w:id="0">
    <w:p w14:paraId="3A1F60A5" w14:textId="77777777" w:rsidR="00667E68" w:rsidRDefault="00667E68" w:rsidP="0026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B9B" w14:textId="77777777" w:rsidR="002C2F1D" w:rsidRDefault="002C2F1D" w:rsidP="001456EF">
    <w:pPr>
      <w:pStyle w:val="Encabezado"/>
    </w:pPr>
    <w:r>
      <w:rPr>
        <w:rFonts w:ascii="Times New Roman" w:hAnsi="Times New Roman"/>
        <w:noProof/>
        <w:sz w:val="24"/>
        <w:szCs w:val="24"/>
        <w:lang w:eastAsia="es-MX"/>
      </w:rPr>
      <mc:AlternateContent>
        <mc:Choice Requires="wps">
          <w:drawing>
            <wp:anchor distT="36576" distB="36576" distL="36576" distR="36576" simplePos="0" relativeHeight="251668480" behindDoc="0" locked="0" layoutInCell="1" allowOverlap="1" wp14:anchorId="162D81A6" wp14:editId="6AD37EB7">
              <wp:simplePos x="0" y="0"/>
              <wp:positionH relativeFrom="margin">
                <wp:align>left</wp:align>
              </wp:positionH>
              <wp:positionV relativeFrom="paragraph">
                <wp:posOffset>52705</wp:posOffset>
              </wp:positionV>
              <wp:extent cx="5637530" cy="45085"/>
              <wp:effectExtent l="0" t="0" r="1270"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085"/>
                      </a:xfrm>
                      <a:prstGeom prst="rect">
                        <a:avLst/>
                      </a:prstGeom>
                      <a:solidFill>
                        <a:srgbClr val="9A0033"/>
                      </a:solidFill>
                      <a:ln w="9525" algn="in">
                        <a:no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C75C" id="Rectángulo 2" o:spid="_x0000_s1026" style="position:absolute;margin-left:0;margin-top:4.15pt;width:443.9pt;height:3.55pt;z-index:2516684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" fillcolor="#9a0033" stroked="f" insetpen="t">
              <v:textbox inset="2.88pt,2.88pt,2.88pt,2.88pt"/>
              <w10:wrap anchorx="margin"/>
            </v:rect>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69504" behindDoc="0" locked="0" layoutInCell="1" allowOverlap="1" wp14:anchorId="4EB12246" wp14:editId="7C7CB191">
              <wp:simplePos x="0" y="0"/>
              <wp:positionH relativeFrom="column">
                <wp:posOffset>-8255</wp:posOffset>
              </wp:positionH>
              <wp:positionV relativeFrom="paragraph">
                <wp:posOffset>29622</wp:posOffset>
              </wp:positionV>
              <wp:extent cx="5637530" cy="0"/>
              <wp:effectExtent l="0" t="0" r="0" b="0"/>
              <wp:wrapNone/>
              <wp:docPr id="5" name="5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w14:anchorId="76084E8D" id="5 Conector recto"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35pt" to="44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" strokecolor="#be4b48"/>
          </w:pict>
        </mc:Fallback>
      </mc:AlternateContent>
    </w:r>
  </w:p>
  <w:p w14:paraId="52801188" w14:textId="11A64C0C" w:rsidR="002C2F1D" w:rsidRDefault="002C2F1D" w:rsidP="001456EF">
    <w:pPr>
      <w:pStyle w:val="Piedepgina"/>
    </w:pPr>
    <w:r w:rsidRPr="00B53632">
      <w:rPr>
        <w:rFonts w:asciiTheme="majorHAnsi" w:eastAsiaTheme="majorEastAsia" w:hAnsiTheme="majorHAnsi" w:cstheme="majorBidi"/>
        <w:sz w:val="28"/>
        <w:szCs w:val="28"/>
        <w:lang w:val="es-ES"/>
      </w:rPr>
      <w:fldChar w:fldCharType="begin"/>
    </w:r>
    <w:r w:rsidRPr="00B53632">
      <w:rPr>
        <w:rFonts w:asciiTheme="majorHAnsi" w:eastAsiaTheme="majorEastAsia" w:hAnsiTheme="majorHAnsi" w:cstheme="majorBidi"/>
        <w:sz w:val="28"/>
        <w:szCs w:val="28"/>
        <w:lang w:val="es-ES"/>
      </w:rPr>
      <w:instrText>PAGE   \* MERGEFORMAT</w:instrText>
    </w:r>
    <w:r w:rsidRPr="00B53632">
      <w:rPr>
        <w:rFonts w:asciiTheme="majorHAnsi" w:eastAsiaTheme="majorEastAsia" w:hAnsiTheme="majorHAnsi" w:cstheme="majorBidi"/>
        <w:sz w:val="28"/>
        <w:szCs w:val="28"/>
        <w:lang w:val="es-ES"/>
      </w:rPr>
      <w:fldChar w:fldCharType="separate"/>
    </w:r>
    <w:r w:rsidR="00F30AEE">
      <w:rPr>
        <w:rFonts w:asciiTheme="majorHAnsi" w:eastAsiaTheme="majorEastAsia" w:hAnsiTheme="majorHAnsi" w:cstheme="majorBidi"/>
        <w:noProof/>
        <w:sz w:val="28"/>
        <w:szCs w:val="28"/>
        <w:lang w:val="es-ES"/>
      </w:rPr>
      <w:t>1</w:t>
    </w:r>
    <w:r w:rsidRPr="00B53632">
      <w:rPr>
        <w:rFonts w:asciiTheme="majorHAnsi" w:eastAsiaTheme="majorEastAsia" w:hAnsiTheme="majorHAnsi" w:cstheme="majorBidi"/>
        <w:sz w:val="28"/>
        <w:szCs w:val="28"/>
        <w:lang w:val="es-ES"/>
      </w:rPr>
      <w:fldChar w:fldCharType="end"/>
    </w:r>
  </w:p>
  <w:p w14:paraId="4431ECEE" w14:textId="77777777" w:rsidR="002C2F1D" w:rsidRDefault="002C2F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8E13" w14:textId="77777777" w:rsidR="00667E68" w:rsidRDefault="00667E68" w:rsidP="00267896">
      <w:pPr>
        <w:spacing w:after="0" w:line="240" w:lineRule="auto"/>
      </w:pPr>
      <w:r>
        <w:separator/>
      </w:r>
    </w:p>
  </w:footnote>
  <w:footnote w:type="continuationSeparator" w:id="0">
    <w:p w14:paraId="447B77DE" w14:textId="77777777" w:rsidR="00667E68" w:rsidRDefault="00667E68" w:rsidP="00267896">
      <w:pPr>
        <w:spacing w:after="0" w:line="240" w:lineRule="auto"/>
      </w:pPr>
      <w:r>
        <w:continuationSeparator/>
      </w:r>
    </w:p>
  </w:footnote>
  <w:footnote w:id="1">
    <w:p w14:paraId="3C21EE55" w14:textId="0F2956A1" w:rsidR="00D91785" w:rsidRPr="00C5292E" w:rsidRDefault="00D91785" w:rsidP="00D91785">
      <w:pPr>
        <w:spacing w:after="0" w:line="240" w:lineRule="auto"/>
        <w:rPr>
          <w:rFonts w:ascii="Calibri" w:eastAsia="Times New Roman" w:hAnsi="Calibri" w:cs="Calibri"/>
          <w:color w:val="000000"/>
          <w:sz w:val="20"/>
          <w:szCs w:val="20"/>
          <w:lang w:eastAsia="es-MX"/>
        </w:rPr>
      </w:pPr>
      <w:r w:rsidRPr="00D91785">
        <w:rPr>
          <w:rFonts w:ascii="Times New Roman" w:eastAsia="Times New Roman" w:hAnsi="Times New Roman" w:cs="Times New Roman"/>
          <w:i/>
          <w:iCs/>
          <w:color w:val="FF0000"/>
          <w:sz w:val="12"/>
          <w:szCs w:val="12"/>
          <w:lang w:eastAsia="es-MX"/>
        </w:rPr>
        <w:footnoteRef/>
      </w:r>
      <w:r>
        <w:rPr>
          <w:rFonts w:ascii="Times New Roman" w:eastAsia="Times New Roman" w:hAnsi="Times New Roman" w:cs="Times New Roman"/>
          <w:i/>
          <w:iCs/>
          <w:color w:val="FF0000"/>
          <w:sz w:val="20"/>
          <w:szCs w:val="20"/>
          <w:lang w:eastAsia="es-MX"/>
        </w:rPr>
        <w:t xml:space="preserve"> </w:t>
      </w:r>
      <w:r w:rsidRPr="00C5292E">
        <w:rPr>
          <w:rFonts w:ascii="Times New Roman" w:eastAsia="Times New Roman" w:hAnsi="Times New Roman" w:cs="Times New Roman"/>
          <w:i/>
          <w:iCs/>
          <w:color w:val="FF0000"/>
          <w:sz w:val="20"/>
          <w:szCs w:val="20"/>
          <w:lang w:eastAsia="es-MX"/>
        </w:rPr>
        <w:t>Reforma publicada en l</w:t>
      </w:r>
      <w:r>
        <w:rPr>
          <w:rFonts w:ascii="Times New Roman" w:eastAsia="Times New Roman" w:hAnsi="Times New Roman" w:cs="Times New Roman"/>
          <w:i/>
          <w:iCs/>
          <w:color w:val="FF0000"/>
          <w:sz w:val="20"/>
          <w:szCs w:val="20"/>
          <w:lang w:eastAsia="es-MX"/>
        </w:rPr>
        <w:t>a GODF el 20 de noviembre de 202</w:t>
      </w:r>
      <w:r w:rsidRPr="00C5292E">
        <w:rPr>
          <w:rFonts w:ascii="Times New Roman" w:eastAsia="Times New Roman" w:hAnsi="Times New Roman" w:cs="Times New Roman"/>
          <w:i/>
          <w:iCs/>
          <w:color w:val="FF0000"/>
          <w:sz w:val="20"/>
          <w:szCs w:val="20"/>
          <w:lang w:eastAsia="es-MX"/>
        </w:rPr>
        <w:t>4</w:t>
      </w:r>
    </w:p>
    <w:p w14:paraId="0CC5C807" w14:textId="3DC07684" w:rsidR="00D91785" w:rsidRDefault="00D91785">
      <w:pPr>
        <w:pStyle w:val="Textonotapie"/>
      </w:pPr>
    </w:p>
  </w:footnote>
  <w:footnote w:id="2">
    <w:p w14:paraId="058A2A02" w14:textId="6F35480C" w:rsidR="00D91785" w:rsidRDefault="00D91785">
      <w:pPr>
        <w:pStyle w:val="Textonotapie"/>
      </w:pPr>
      <w:r>
        <w:rPr>
          <w:rStyle w:val="Refdenotaalpie"/>
        </w:rPr>
        <w:footnoteRef/>
      </w:r>
      <w:r>
        <w:t xml:space="preserve"> </w:t>
      </w:r>
      <w:r w:rsidRPr="00C5292E">
        <w:rPr>
          <w:rFonts w:ascii="Times New Roman" w:hAnsi="Times New Roman"/>
          <w:i/>
          <w:iCs/>
          <w:color w:val="FF0000"/>
        </w:rPr>
        <w:t>Reforma publicada en l</w:t>
      </w:r>
      <w:r>
        <w:rPr>
          <w:rFonts w:ascii="Times New Roman" w:hAnsi="Times New Roman"/>
          <w:i/>
          <w:iCs/>
          <w:color w:val="FF0000"/>
        </w:rPr>
        <w:t>a GODF el 2</w:t>
      </w:r>
      <w:r w:rsidR="005A78D0">
        <w:rPr>
          <w:rFonts w:ascii="Times New Roman" w:hAnsi="Times New Roman"/>
          <w:i/>
          <w:iCs/>
          <w:color w:val="FF0000"/>
        </w:rPr>
        <w:t>9</w:t>
      </w:r>
      <w:r>
        <w:rPr>
          <w:rFonts w:ascii="Times New Roman" w:hAnsi="Times New Roman"/>
          <w:i/>
          <w:iCs/>
          <w:color w:val="FF0000"/>
        </w:rPr>
        <w:t xml:space="preserve"> de noviembre de 202</w:t>
      </w:r>
      <w:r w:rsidRPr="00C5292E">
        <w:rPr>
          <w:rFonts w:ascii="Times New Roman" w:hAnsi="Times New Roman"/>
          <w:i/>
          <w:iCs/>
          <w:color w:val="FF0000"/>
        </w:rPr>
        <w:t>4</w:t>
      </w:r>
    </w:p>
  </w:footnote>
  <w:footnote w:id="3">
    <w:p w14:paraId="39F5DD12" w14:textId="678611DE" w:rsidR="00D91785" w:rsidRDefault="00D91785">
      <w:pPr>
        <w:pStyle w:val="Textonotapie"/>
      </w:pPr>
      <w:r>
        <w:rPr>
          <w:rStyle w:val="Refdenotaalpie"/>
        </w:rPr>
        <w:footnoteRef/>
      </w:r>
      <w:r>
        <w:t xml:space="preserve"> </w:t>
      </w:r>
      <w:r w:rsidRPr="00C5292E">
        <w:rPr>
          <w:rFonts w:ascii="Times New Roman" w:hAnsi="Times New Roman"/>
          <w:i/>
          <w:iCs/>
          <w:color w:val="FF0000"/>
        </w:rPr>
        <w:t>Reforma publicada en l</w:t>
      </w:r>
      <w:r>
        <w:rPr>
          <w:rFonts w:ascii="Times New Roman" w:hAnsi="Times New Roman"/>
          <w:i/>
          <w:iCs/>
          <w:color w:val="FF0000"/>
        </w:rPr>
        <w:t>a GODF el 2</w:t>
      </w:r>
      <w:r w:rsidR="005A78D0">
        <w:rPr>
          <w:rFonts w:ascii="Times New Roman" w:hAnsi="Times New Roman"/>
          <w:i/>
          <w:iCs/>
          <w:color w:val="FF0000"/>
        </w:rPr>
        <w:t>9</w:t>
      </w:r>
      <w:r>
        <w:rPr>
          <w:rFonts w:ascii="Times New Roman" w:hAnsi="Times New Roman"/>
          <w:i/>
          <w:iCs/>
          <w:color w:val="FF0000"/>
        </w:rPr>
        <w:t xml:space="preserve"> de noviembre de 202</w:t>
      </w:r>
      <w:r w:rsidRPr="00C5292E">
        <w:rPr>
          <w:rFonts w:ascii="Times New Roman" w:hAnsi="Times New Roman"/>
          <w:i/>
          <w:iCs/>
          <w:color w:val="FF0000"/>
        </w:rPr>
        <w:t>4</w:t>
      </w:r>
    </w:p>
  </w:footnote>
  <w:footnote w:id="4">
    <w:p w14:paraId="6D6C8E71" w14:textId="540062D5" w:rsidR="00D91785" w:rsidRDefault="00D91785">
      <w:pPr>
        <w:pStyle w:val="Textonotapie"/>
      </w:pPr>
      <w:r>
        <w:rPr>
          <w:rStyle w:val="Refdenotaalpie"/>
        </w:rPr>
        <w:footnoteRef/>
      </w:r>
      <w:r>
        <w:t xml:space="preserve"> </w:t>
      </w:r>
      <w:r w:rsidRPr="00C5292E">
        <w:rPr>
          <w:rFonts w:ascii="Times New Roman" w:hAnsi="Times New Roman"/>
          <w:i/>
          <w:iCs/>
          <w:color w:val="FF0000"/>
        </w:rPr>
        <w:t>Reforma publicada en l</w:t>
      </w:r>
      <w:r>
        <w:rPr>
          <w:rFonts w:ascii="Times New Roman" w:hAnsi="Times New Roman"/>
          <w:i/>
          <w:iCs/>
          <w:color w:val="FF0000"/>
        </w:rPr>
        <w:t>a GODF el 2</w:t>
      </w:r>
      <w:r w:rsidR="005A78D0">
        <w:rPr>
          <w:rFonts w:ascii="Times New Roman" w:hAnsi="Times New Roman"/>
          <w:i/>
          <w:iCs/>
          <w:color w:val="FF0000"/>
        </w:rPr>
        <w:t>9</w:t>
      </w:r>
      <w:r>
        <w:rPr>
          <w:rFonts w:ascii="Times New Roman" w:hAnsi="Times New Roman"/>
          <w:i/>
          <w:iCs/>
          <w:color w:val="FF0000"/>
        </w:rPr>
        <w:t xml:space="preserve"> de noviembre de 202</w:t>
      </w:r>
      <w:r w:rsidRPr="00C5292E">
        <w:rPr>
          <w:rFonts w:ascii="Times New Roman" w:hAnsi="Times New Roman"/>
          <w:i/>
          <w:iCs/>
          <w:color w:val="FF0000"/>
        </w:rPr>
        <w:t>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AA4" w14:textId="77777777" w:rsidR="002C2F1D" w:rsidRDefault="002C2F1D" w:rsidP="001456EF">
    <w:pPr>
      <w:pStyle w:val="Encabezado"/>
      <w:jc w:val="right"/>
      <w:rPr>
        <w:b/>
        <w:sz w:val="40"/>
      </w:rPr>
    </w:pPr>
    <w:r>
      <w:rPr>
        <w:b/>
        <w:noProof/>
        <w:sz w:val="40"/>
        <w:lang w:eastAsia="es-MX"/>
      </w:rPr>
      <w:drawing>
        <wp:inline distT="0" distB="0" distL="0" distR="0" wp14:anchorId="27AA601C" wp14:editId="4E35EBA3">
          <wp:extent cx="2238375"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559" cy="751337"/>
                  </a:xfrm>
                  <a:prstGeom prst="rect">
                    <a:avLst/>
                  </a:prstGeom>
                  <a:noFill/>
                </pic:spPr>
              </pic:pic>
            </a:graphicData>
          </a:graphic>
        </wp:inline>
      </w:drawing>
    </w:r>
  </w:p>
  <w:p w14:paraId="14B35190" w14:textId="3900C3C4" w:rsidR="002C2F1D" w:rsidRPr="001456EF" w:rsidRDefault="002C2F1D" w:rsidP="00267896">
    <w:pPr>
      <w:pStyle w:val="Encabezado"/>
      <w:rPr>
        <w:rFonts w:ascii="Times New Roman" w:hAnsi="Times New Roman"/>
        <w:sz w:val="24"/>
        <w:szCs w:val="24"/>
        <w:lang w:eastAsia="es-MX"/>
      </w:rPr>
    </w:pPr>
    <w:r w:rsidRPr="00CA6D11">
      <w:rPr>
        <w:rFonts w:ascii="Times New Roman" w:hAnsi="Times New Roman"/>
        <w:noProof/>
        <w:sz w:val="24"/>
        <w:szCs w:val="24"/>
        <w:lang w:eastAsia="es-MX"/>
      </w:rPr>
      <mc:AlternateContent>
        <mc:Choice Requires="wps">
          <w:drawing>
            <wp:anchor distT="0" distB="0" distL="114300" distR="114300" simplePos="0" relativeHeight="251666432" behindDoc="0" locked="0" layoutInCell="1" allowOverlap="1" wp14:anchorId="059DA16A" wp14:editId="0B4600C8">
              <wp:simplePos x="0" y="0"/>
              <wp:positionH relativeFrom="margin">
                <wp:align>left</wp:align>
              </wp:positionH>
              <wp:positionV relativeFrom="paragraph">
                <wp:posOffset>47625</wp:posOffset>
              </wp:positionV>
              <wp:extent cx="5637530" cy="0"/>
              <wp:effectExtent l="0" t="0" r="0" b="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w14:anchorId="4AEDBBF9" id="3 Conector recto" o:spid="_x0000_s1026" style="position:absolute;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75pt" to="44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" strokecolor="#be4b48">
              <w10:wrap anchorx="margin"/>
            </v:line>
          </w:pict>
        </mc:Fallback>
      </mc:AlternateContent>
    </w:r>
    <w:r w:rsidRPr="00CA6D11">
      <w:rPr>
        <w:rFonts w:ascii="Times New Roman" w:hAnsi="Times New Roman"/>
        <w:noProof/>
        <w:color w:val="9A0033"/>
        <w:sz w:val="24"/>
        <w:szCs w:val="24"/>
        <w:lang w:eastAsia="es-MX"/>
      </w:rPr>
      <mc:AlternateContent>
        <mc:Choice Requires="wps">
          <w:drawing>
            <wp:anchor distT="36576" distB="36576" distL="36576" distR="36576" simplePos="0" relativeHeight="251665408" behindDoc="0" locked="0" layoutInCell="1" allowOverlap="1" wp14:anchorId="17989EA6" wp14:editId="550AFD4D">
              <wp:simplePos x="0" y="0"/>
              <wp:positionH relativeFrom="margin">
                <wp:align>left</wp:align>
              </wp:positionH>
              <wp:positionV relativeFrom="paragraph">
                <wp:posOffset>75565</wp:posOffset>
              </wp:positionV>
              <wp:extent cx="5637530" cy="45085"/>
              <wp:effectExtent l="0" t="0" r="127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085"/>
                      </a:xfrm>
                      <a:prstGeom prst="rect">
                        <a:avLst/>
                      </a:prstGeom>
                      <a:solidFill>
                        <a:srgbClr val="9A0033"/>
                      </a:solidFill>
                      <a:ln w="9525" algn="in">
                        <a:no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381F9" id="Rectángulo 2" o:spid="_x0000_s1026" style="position:absolute;margin-left:0;margin-top:5.95pt;width:443.9pt;height:3.5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" fillcolor="#9a0033" stroked="f" insetpen="t">
              <v:textbox inset="2.88pt,2.88pt,2.88pt,2.88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353"/>
    <w:multiLevelType w:val="hybridMultilevel"/>
    <w:tmpl w:val="851E7988"/>
    <w:lvl w:ilvl="0" w:tplc="EA12509C">
      <w:start w:val="1"/>
      <w:numFmt w:val="upperRoman"/>
      <w:lvlText w:val="%1."/>
      <w:lvlJc w:val="left"/>
      <w:pPr>
        <w:ind w:left="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412164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2DA50F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8CD05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AC1E2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F1479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682F04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6A4C4A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E1E78E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60F0FBA"/>
    <w:multiLevelType w:val="hybridMultilevel"/>
    <w:tmpl w:val="253010C6"/>
    <w:lvl w:ilvl="0" w:tplc="EF90F4D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57C86A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DDEF34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95C246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4A720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3EC05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64011F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189B5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B2643E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2325A0"/>
    <w:multiLevelType w:val="hybridMultilevel"/>
    <w:tmpl w:val="27B00CF6"/>
    <w:lvl w:ilvl="0" w:tplc="AAB6A288">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EE4BAB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7465BE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B568E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E28443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044034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4A2DAA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C0AC45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2ACE9F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70E503F"/>
    <w:multiLevelType w:val="hybridMultilevel"/>
    <w:tmpl w:val="A73C2B7A"/>
    <w:lvl w:ilvl="0" w:tplc="649A023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67EB89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94EA1D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2562B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80A03D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E96AFB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79AE38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6474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090036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72C5B44"/>
    <w:multiLevelType w:val="hybridMultilevel"/>
    <w:tmpl w:val="41C81590"/>
    <w:lvl w:ilvl="0" w:tplc="A6A0F55E">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32421D"/>
    <w:multiLevelType w:val="hybridMultilevel"/>
    <w:tmpl w:val="FECC9E1A"/>
    <w:lvl w:ilvl="0" w:tplc="138C2C40">
      <w:start w:val="1"/>
      <w:numFmt w:val="upperRoman"/>
      <w:lvlText w:val="%1."/>
      <w:lvlJc w:val="left"/>
      <w:pPr>
        <w:ind w:left="520"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A198C1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202D9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64D39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E9A9DC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D87F8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206D5F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90E4B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5AAB57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74D48FC"/>
    <w:multiLevelType w:val="hybridMultilevel"/>
    <w:tmpl w:val="7A84B348"/>
    <w:lvl w:ilvl="0" w:tplc="72E67D4A">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1206F2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768B9E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454FF8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32493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418037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93C5D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884311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748729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7562F57"/>
    <w:multiLevelType w:val="hybridMultilevel"/>
    <w:tmpl w:val="BD8C4F9A"/>
    <w:lvl w:ilvl="0" w:tplc="3E34BF58">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C5A070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E7E85C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DE650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C561CB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558327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9B250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0ABA1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300C09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7805AA3"/>
    <w:multiLevelType w:val="hybridMultilevel"/>
    <w:tmpl w:val="C0D09846"/>
    <w:lvl w:ilvl="0" w:tplc="215656E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AC53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02E536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F81DA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E2AB11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38812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DC0D9B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54C534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2B870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8997CFA"/>
    <w:multiLevelType w:val="hybridMultilevel"/>
    <w:tmpl w:val="A2AAF56E"/>
    <w:lvl w:ilvl="0" w:tplc="3D96EE16">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0A8B32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1A0285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62D8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6CE2E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222131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9846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31AA99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5027D1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090A7800"/>
    <w:multiLevelType w:val="hybridMultilevel"/>
    <w:tmpl w:val="DA6E47CC"/>
    <w:lvl w:ilvl="0" w:tplc="E3B4F2E8">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7E0848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4A5D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008B37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336E1C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F2859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C8DBA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E050F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290A2E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94C49C6"/>
    <w:multiLevelType w:val="hybridMultilevel"/>
    <w:tmpl w:val="D4461378"/>
    <w:lvl w:ilvl="0" w:tplc="2132ED6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60C6C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A96EA7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041AA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0CE93D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404C92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AFE964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5ACFB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BDA366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09820471"/>
    <w:multiLevelType w:val="hybridMultilevel"/>
    <w:tmpl w:val="1818BC44"/>
    <w:lvl w:ilvl="0" w:tplc="24843A0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628684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AC47B9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AAC856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F860D6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6CE0A0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14AB03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934D84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284DD3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098B3C14"/>
    <w:multiLevelType w:val="hybridMultilevel"/>
    <w:tmpl w:val="3758B6DC"/>
    <w:lvl w:ilvl="0" w:tplc="9D90200E">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A85C2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B8C4D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181F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796A4E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B4D7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8A27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92864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01E6A7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09EB2ABB"/>
    <w:multiLevelType w:val="hybridMultilevel"/>
    <w:tmpl w:val="26AAC818"/>
    <w:lvl w:ilvl="0" w:tplc="EDA201F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3A44F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E4C73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EAF43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ECB73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8A623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6540CA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2BCA12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24EDF8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0A807595"/>
    <w:multiLevelType w:val="hybridMultilevel"/>
    <w:tmpl w:val="0052B824"/>
    <w:lvl w:ilvl="0" w:tplc="727C6C2C">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A0C1D2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CC45AD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3C6D23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0CA3B3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3A80F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5E41DF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F985EA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EF4996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ADD02D5"/>
    <w:multiLevelType w:val="hybridMultilevel"/>
    <w:tmpl w:val="BA7CD25A"/>
    <w:lvl w:ilvl="0" w:tplc="68F2AC8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68C8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8DC0DD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F60B2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4644A0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396DB4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CE03A0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4A260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77A6EC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0B491E2E"/>
    <w:multiLevelType w:val="hybridMultilevel"/>
    <w:tmpl w:val="02000480"/>
    <w:lvl w:ilvl="0" w:tplc="EEBC583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88215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2045FE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77258F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C9E235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A026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0762D3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8BA056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6E02C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0CF0067E"/>
    <w:multiLevelType w:val="hybridMultilevel"/>
    <w:tmpl w:val="721E76A4"/>
    <w:lvl w:ilvl="0" w:tplc="FD2ABEB0">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8B4241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2C876F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AFE9D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01C0BE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1279B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8DCB66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EEEDC9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DFA81B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0E336A8C"/>
    <w:multiLevelType w:val="hybridMultilevel"/>
    <w:tmpl w:val="7506F682"/>
    <w:lvl w:ilvl="0" w:tplc="8B26C5A4">
      <w:start w:val="1"/>
      <w:numFmt w:val="upperRoman"/>
      <w:lvlText w:val="%1."/>
      <w:lvlJc w:val="left"/>
      <w:pPr>
        <w:ind w:left="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8A0CB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51E6EA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96242D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9847E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C7AE42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7E17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56800C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AEA9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0E93532A"/>
    <w:multiLevelType w:val="hybridMultilevel"/>
    <w:tmpl w:val="85626EB6"/>
    <w:lvl w:ilvl="0" w:tplc="B7549612">
      <w:start w:val="1"/>
      <w:numFmt w:val="upperRoman"/>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5EFD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A7A110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5942B6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2A416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BC8B81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4FA107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4AE80E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4FC93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0EB85F78"/>
    <w:multiLevelType w:val="hybridMultilevel"/>
    <w:tmpl w:val="B90EC1C4"/>
    <w:lvl w:ilvl="0" w:tplc="1AB28BF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238EE3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84FE9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7869E7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42ADB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37A1AA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5A00C6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668DD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CD4D29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0F0F74FE"/>
    <w:multiLevelType w:val="hybridMultilevel"/>
    <w:tmpl w:val="1D70C6EC"/>
    <w:lvl w:ilvl="0" w:tplc="CFB04346">
      <w:start w:val="1"/>
      <w:numFmt w:val="upperRoman"/>
      <w:lvlText w:val="%1."/>
      <w:lvlJc w:val="left"/>
      <w:pPr>
        <w:ind w:left="4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CA66C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B84B30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4A2618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181E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4C845C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EA09B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5BCF3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908D8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111871E3"/>
    <w:multiLevelType w:val="hybridMultilevel"/>
    <w:tmpl w:val="B8261906"/>
    <w:lvl w:ilvl="0" w:tplc="43C0677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B06D74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BBE2AE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326D8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0D8E88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B8262C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5ECA60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CCC70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FE85C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131713D8"/>
    <w:multiLevelType w:val="hybridMultilevel"/>
    <w:tmpl w:val="163C7F74"/>
    <w:lvl w:ilvl="0" w:tplc="12A47F1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F0A4D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8CF5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5342BF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C3446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A32BE0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C569F3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978FD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2BA5FE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15547A30"/>
    <w:multiLevelType w:val="hybridMultilevel"/>
    <w:tmpl w:val="D1148314"/>
    <w:lvl w:ilvl="0" w:tplc="2236FB00">
      <w:start w:val="4"/>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1FAB24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760515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99CDD5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BC9A7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68682E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DFA307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FE070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DC8A07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15836551"/>
    <w:multiLevelType w:val="hybridMultilevel"/>
    <w:tmpl w:val="27485D80"/>
    <w:lvl w:ilvl="0" w:tplc="817269C8">
      <w:start w:val="1"/>
      <w:numFmt w:val="upperRoman"/>
      <w:lvlText w:val="%1."/>
      <w:lvlJc w:val="left"/>
      <w:pPr>
        <w:ind w:left="4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E3A3A1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6A908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0D260B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CA8716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71624E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7761FE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14AF8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7C8432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17147CD5"/>
    <w:multiLevelType w:val="hybridMultilevel"/>
    <w:tmpl w:val="9CE0DF7E"/>
    <w:lvl w:ilvl="0" w:tplc="204673A8">
      <w:start w:val="1"/>
      <w:numFmt w:val="lowerLetter"/>
      <w:lvlText w:val="%1)"/>
      <w:lvlJc w:val="left"/>
      <w:pPr>
        <w:ind w:left="2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F3A2A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EB4817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81C6E5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16613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AB4C08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35ED3C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682C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DA61F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171956A5"/>
    <w:multiLevelType w:val="hybridMultilevel"/>
    <w:tmpl w:val="9E84E02E"/>
    <w:lvl w:ilvl="0" w:tplc="9C8ADEB2">
      <w:start w:val="11"/>
      <w:numFmt w:val="upperRoman"/>
      <w:lvlText w:val="%1."/>
      <w:lvlJc w:val="left"/>
      <w:pPr>
        <w:ind w:left="5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3CC45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A58100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7C419F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86141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A023E3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DBA57E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CF8F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622B7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17280023"/>
    <w:multiLevelType w:val="hybridMultilevel"/>
    <w:tmpl w:val="B45A5B78"/>
    <w:lvl w:ilvl="0" w:tplc="690C66BC">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740ACA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C8E75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112AC1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FEF3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004AB9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848D9C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5B281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28CC7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17CB741B"/>
    <w:multiLevelType w:val="hybridMultilevel"/>
    <w:tmpl w:val="07467D4E"/>
    <w:lvl w:ilvl="0" w:tplc="9AF2E24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38E2CD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55C9C3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CFE0A5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08F4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7EEB2F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DA2E18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9A3D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4C071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1A074184"/>
    <w:multiLevelType w:val="hybridMultilevel"/>
    <w:tmpl w:val="676AEC48"/>
    <w:lvl w:ilvl="0" w:tplc="2486A27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89440D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3C6C2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9F6B13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55A3F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1B2F56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03665C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8B2F38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974E4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1A4214D5"/>
    <w:multiLevelType w:val="hybridMultilevel"/>
    <w:tmpl w:val="B77A4EA6"/>
    <w:lvl w:ilvl="0" w:tplc="C756BF34">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4001E4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A721C2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3F6F9A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2387FA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2A6C04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CEC9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4EA4DD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092049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1AFD0BA4"/>
    <w:multiLevelType w:val="hybridMultilevel"/>
    <w:tmpl w:val="83805E70"/>
    <w:lvl w:ilvl="0" w:tplc="447005F6">
      <w:start w:val="14"/>
      <w:numFmt w:val="upperRoman"/>
      <w:lvlText w:val="%1."/>
      <w:lvlJc w:val="left"/>
      <w:pPr>
        <w:ind w:left="4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E467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862A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CA2E5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3E4A6C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E98946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DA80CE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55665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644B7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1C30207D"/>
    <w:multiLevelType w:val="hybridMultilevel"/>
    <w:tmpl w:val="31EEDD00"/>
    <w:lvl w:ilvl="0" w:tplc="DB76FD66">
      <w:start w:val="1"/>
      <w:numFmt w:val="lowerLetter"/>
      <w:lvlText w:val="%1)"/>
      <w:lvlJc w:val="left"/>
      <w:pPr>
        <w:ind w:left="3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3AD6C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C90D2C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97A955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FA527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6CA5C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7E57A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F84BB1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2CA4E1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1C714650"/>
    <w:multiLevelType w:val="hybridMultilevel"/>
    <w:tmpl w:val="3E48C7F0"/>
    <w:lvl w:ilvl="0" w:tplc="EFD43FBC">
      <w:start w:val="1"/>
      <w:numFmt w:val="upperRoman"/>
      <w:lvlText w:val="%1."/>
      <w:lvlJc w:val="left"/>
      <w:pPr>
        <w:ind w:left="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92A22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B18CCD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7AEEA3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0F2565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7163C0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2207B6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B20C1F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0A2EB2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1C97725B"/>
    <w:multiLevelType w:val="hybridMultilevel"/>
    <w:tmpl w:val="9856A40A"/>
    <w:lvl w:ilvl="0" w:tplc="B088F220">
      <w:start w:val="1"/>
      <w:numFmt w:val="upperRoman"/>
      <w:lvlText w:val="%1."/>
      <w:lvlJc w:val="left"/>
      <w:pPr>
        <w:ind w:left="3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0C8034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672343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27456C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C2A31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0D8A1E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4E0842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9788A5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14C0CB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1FC44A24"/>
    <w:multiLevelType w:val="hybridMultilevel"/>
    <w:tmpl w:val="60F616AA"/>
    <w:lvl w:ilvl="0" w:tplc="D318B5D0">
      <w:start w:val="1"/>
      <w:numFmt w:val="upperRoman"/>
      <w:lvlText w:val="%1."/>
      <w:lvlJc w:val="left"/>
      <w:pPr>
        <w:ind w:left="10" w:firstLine="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7340CD1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FC6DC6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74ACC8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B468A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F84E5F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750A53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668861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424404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203F3F86"/>
    <w:multiLevelType w:val="hybridMultilevel"/>
    <w:tmpl w:val="978AFF1C"/>
    <w:lvl w:ilvl="0" w:tplc="3E6C068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240CC3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F381E3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080200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7E4CF9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B74EE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AE27C0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8EC3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5F448E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21BD113E"/>
    <w:multiLevelType w:val="hybridMultilevel"/>
    <w:tmpl w:val="4B7EAFAA"/>
    <w:lvl w:ilvl="0" w:tplc="9D6A6F6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1852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1B088A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AB6A00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BD610E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B2643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848B3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DE2BCD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FD25F5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21E45FFF"/>
    <w:multiLevelType w:val="hybridMultilevel"/>
    <w:tmpl w:val="6F963EE4"/>
    <w:lvl w:ilvl="0" w:tplc="B22CBE58">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0ECAA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1C0F56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42CBF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08E0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26640A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6CA15C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FCE574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18C558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227A56FA"/>
    <w:multiLevelType w:val="hybridMultilevel"/>
    <w:tmpl w:val="D7F42DFE"/>
    <w:lvl w:ilvl="0" w:tplc="DCA2D400">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A2493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116EA2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2F4C3A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C6BD4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B08286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4431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62A4C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DC66A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246B5729"/>
    <w:multiLevelType w:val="hybridMultilevel"/>
    <w:tmpl w:val="EAC2BEB8"/>
    <w:lvl w:ilvl="0" w:tplc="2A3A527E">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0C85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5C6A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5EB16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9D609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72A8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0D85C7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381C4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B62916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258051DA"/>
    <w:multiLevelType w:val="hybridMultilevel"/>
    <w:tmpl w:val="9F3ADBFE"/>
    <w:lvl w:ilvl="0" w:tplc="3A30906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E019C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BDE299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D063FA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11C4B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57670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38DF7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F2323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D4E29C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26DD2988"/>
    <w:multiLevelType w:val="hybridMultilevel"/>
    <w:tmpl w:val="03A2DA72"/>
    <w:lvl w:ilvl="0" w:tplc="D458AD7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53E57B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E7471B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F3E0C1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FABF3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3F62E8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A0A746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266E8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43A36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26E136CD"/>
    <w:multiLevelType w:val="hybridMultilevel"/>
    <w:tmpl w:val="4AECC4AC"/>
    <w:lvl w:ilvl="0" w:tplc="99F6EA38">
      <w:start w:val="1"/>
      <w:numFmt w:val="upperRoman"/>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2720263F"/>
    <w:multiLevelType w:val="hybridMultilevel"/>
    <w:tmpl w:val="E95C266C"/>
    <w:lvl w:ilvl="0" w:tplc="821A962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D0B5D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ABA95E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420573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BE8079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152FD9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8A2B20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76237E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F26CB3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27F76604"/>
    <w:multiLevelType w:val="hybridMultilevel"/>
    <w:tmpl w:val="EF06611C"/>
    <w:lvl w:ilvl="0" w:tplc="D8BAEA06">
      <w:start w:val="2"/>
      <w:numFmt w:val="upperRoman"/>
      <w:lvlText w:val="%1."/>
      <w:lvlJc w:val="left"/>
      <w:pPr>
        <w:ind w:left="2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4FA347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F9E43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4B0D2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60DF5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1A281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EEAC25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4E6ED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7EC740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287667EC"/>
    <w:multiLevelType w:val="hybridMultilevel"/>
    <w:tmpl w:val="2C4E1762"/>
    <w:lvl w:ilvl="0" w:tplc="62523972">
      <w:start w:val="1"/>
      <w:numFmt w:val="upperRoman"/>
      <w:lvlText w:val="%1."/>
      <w:lvlJc w:val="left"/>
      <w:pPr>
        <w:ind w:left="4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D8FB6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D8CE58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90DDE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2603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72210A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272F82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4CE0A3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6E4125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28963ABC"/>
    <w:multiLevelType w:val="hybridMultilevel"/>
    <w:tmpl w:val="EAA8B126"/>
    <w:lvl w:ilvl="0" w:tplc="92C06AEE">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A283F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0ACAB6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11E71E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F56B2D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2C4EE5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0E8AF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1F0342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E6707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28F921D9"/>
    <w:multiLevelType w:val="hybridMultilevel"/>
    <w:tmpl w:val="898A0FB6"/>
    <w:lvl w:ilvl="0" w:tplc="2C2885E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26381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8407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0304B0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1B22D5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970770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3DA613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08AACC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AB4D5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296B1E3B"/>
    <w:multiLevelType w:val="hybridMultilevel"/>
    <w:tmpl w:val="DF206628"/>
    <w:lvl w:ilvl="0" w:tplc="850C9EC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9CB1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1DCA1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0CA33C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0CA39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CFC12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F86417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F6EC8D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CC291B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2A912FCB"/>
    <w:multiLevelType w:val="hybridMultilevel"/>
    <w:tmpl w:val="742C2FB0"/>
    <w:lvl w:ilvl="0" w:tplc="BE1E013E">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AD6DA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5E49B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79A71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AB2D08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828FE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C44E4D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E26231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CE6E0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2B701D73"/>
    <w:multiLevelType w:val="hybridMultilevel"/>
    <w:tmpl w:val="EDA0BA34"/>
    <w:lvl w:ilvl="0" w:tplc="EE4671C0">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26A2E0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4E123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71E848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85A8A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ECEFF3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94EAC8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02F6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2C2FA7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2BF505D9"/>
    <w:multiLevelType w:val="hybridMultilevel"/>
    <w:tmpl w:val="1E60942C"/>
    <w:lvl w:ilvl="0" w:tplc="DDFA6B5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76CCA1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02746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19A0B9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2C1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54AC4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48E6F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A0CD3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47827F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2C6C6850"/>
    <w:multiLevelType w:val="hybridMultilevel"/>
    <w:tmpl w:val="1F4889C6"/>
    <w:lvl w:ilvl="0" w:tplc="D46826D4">
      <w:start w:val="1"/>
      <w:numFmt w:val="upperRoman"/>
      <w:lvlText w:val="%1."/>
      <w:lvlJc w:val="left"/>
      <w:pPr>
        <w:ind w:left="5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08BC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BA14F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A907BB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A004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65AF7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CFCA5F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16D57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30D15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2D38772B"/>
    <w:multiLevelType w:val="hybridMultilevel"/>
    <w:tmpl w:val="F3127AB0"/>
    <w:lvl w:ilvl="0" w:tplc="45A0955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BA8C58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5EE633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B2A41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9485C9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C7852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D1C0FB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B64F26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61A7C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2D5F5636"/>
    <w:multiLevelType w:val="hybridMultilevel"/>
    <w:tmpl w:val="5C0CA4E4"/>
    <w:lvl w:ilvl="0" w:tplc="32AEBD4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70C0DE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C32CC4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0EC5A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73C47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2A06A5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BF81AD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50CDC0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ADE037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2DDE5762"/>
    <w:multiLevelType w:val="hybridMultilevel"/>
    <w:tmpl w:val="3D007ADE"/>
    <w:lvl w:ilvl="0" w:tplc="2910D534">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6C8254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C8823B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250CAC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348048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4A638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E1C7F8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4438F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B84001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2E1A61E7"/>
    <w:multiLevelType w:val="hybridMultilevel"/>
    <w:tmpl w:val="EE888FC4"/>
    <w:lvl w:ilvl="0" w:tplc="8398F510">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0D05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18E417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8A8511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DA62D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3882DA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8DE04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3CCC75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FA47C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2E732331"/>
    <w:multiLevelType w:val="hybridMultilevel"/>
    <w:tmpl w:val="A3C43E80"/>
    <w:lvl w:ilvl="0" w:tplc="1DEC3686">
      <w:start w:val="7"/>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3621E9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D1281C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47475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0430B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528D4E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6059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86B40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222B4F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308B74C6"/>
    <w:multiLevelType w:val="hybridMultilevel"/>
    <w:tmpl w:val="784C595E"/>
    <w:lvl w:ilvl="0" w:tplc="2DC419C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31500CEC"/>
    <w:multiLevelType w:val="hybridMultilevel"/>
    <w:tmpl w:val="CB76F8E6"/>
    <w:lvl w:ilvl="0" w:tplc="2C0AE2CC">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E4D9E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FEC465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308BA9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2C47E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34C271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C7C00F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BDE916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9BE8FB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3216445E"/>
    <w:multiLevelType w:val="hybridMultilevel"/>
    <w:tmpl w:val="F96E834C"/>
    <w:lvl w:ilvl="0" w:tplc="8A8ED88E">
      <w:start w:val="1"/>
      <w:numFmt w:val="lowerLetter"/>
      <w:lvlText w:val="%1)"/>
      <w:lvlJc w:val="left"/>
      <w:pPr>
        <w:ind w:left="3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F23C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9A602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59E5C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F648E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A67D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646F48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B16826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6BA3FC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329A702A"/>
    <w:multiLevelType w:val="hybridMultilevel"/>
    <w:tmpl w:val="34620C1A"/>
    <w:lvl w:ilvl="0" w:tplc="25B63BC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329C59FA"/>
    <w:multiLevelType w:val="hybridMultilevel"/>
    <w:tmpl w:val="13E46644"/>
    <w:lvl w:ilvl="0" w:tplc="B582B4E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AAAE3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22C8B4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E6E4F4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B7C8AF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43495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DD4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A65A2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7CD80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32B57FDF"/>
    <w:multiLevelType w:val="hybridMultilevel"/>
    <w:tmpl w:val="BAB2C84C"/>
    <w:lvl w:ilvl="0" w:tplc="9ACE681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DBE98B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E52C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C906E7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878CDA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B94907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DFECF2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902A67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5905D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7" w15:restartNumberingAfterBreak="0">
    <w:nsid w:val="32BF7E4C"/>
    <w:multiLevelType w:val="hybridMultilevel"/>
    <w:tmpl w:val="D27439DE"/>
    <w:lvl w:ilvl="0" w:tplc="002AA58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CD4B61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3C0B3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458787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97C0CA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A88CDF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B24B3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E8230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14C7F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33F20BF8"/>
    <w:multiLevelType w:val="hybridMultilevel"/>
    <w:tmpl w:val="B8A65366"/>
    <w:lvl w:ilvl="0" w:tplc="99F6EA38">
      <w:start w:val="1"/>
      <w:numFmt w:val="upperRoman"/>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356D4A9E"/>
    <w:multiLevelType w:val="hybridMultilevel"/>
    <w:tmpl w:val="B43A90B2"/>
    <w:lvl w:ilvl="0" w:tplc="858A77DC">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4A61B1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02AC02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E42EBF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203C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DBEBF0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BCEDB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EC1D1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A6A779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0" w15:restartNumberingAfterBreak="0">
    <w:nsid w:val="35803DB2"/>
    <w:multiLevelType w:val="hybridMultilevel"/>
    <w:tmpl w:val="C23C23D6"/>
    <w:lvl w:ilvl="0" w:tplc="EEEEBD7A">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805B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1E89E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62E862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8C9AB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0B6667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9CE24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6DC284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BD8A5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1" w15:restartNumberingAfterBreak="0">
    <w:nsid w:val="35F37725"/>
    <w:multiLevelType w:val="hybridMultilevel"/>
    <w:tmpl w:val="1E18C23A"/>
    <w:lvl w:ilvl="0" w:tplc="C16033D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1EEC97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B54E51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C28FD5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AE873F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33A39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4B40DF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820D80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1DC5F7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2" w15:restartNumberingAfterBreak="0">
    <w:nsid w:val="3747556F"/>
    <w:multiLevelType w:val="hybridMultilevel"/>
    <w:tmpl w:val="AB989C00"/>
    <w:lvl w:ilvl="0" w:tplc="3DB4875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540DDC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014643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E4C4FE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B66FB6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136263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DD6F1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5F4B34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C26738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3" w15:restartNumberingAfterBreak="0">
    <w:nsid w:val="38276D3B"/>
    <w:multiLevelType w:val="hybridMultilevel"/>
    <w:tmpl w:val="68560ADE"/>
    <w:lvl w:ilvl="0" w:tplc="2198144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9ECF55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578455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F04444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276F01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DDEA83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96AE6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4ABE6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A0DFC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4" w15:restartNumberingAfterBreak="0">
    <w:nsid w:val="38653EDE"/>
    <w:multiLevelType w:val="hybridMultilevel"/>
    <w:tmpl w:val="05E6AFFE"/>
    <w:lvl w:ilvl="0" w:tplc="2618CAF8">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68448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A1C2BD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9487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19E17F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95626E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C42C0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16DDC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5BA9F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393A3157"/>
    <w:multiLevelType w:val="hybridMultilevel"/>
    <w:tmpl w:val="147E65AA"/>
    <w:lvl w:ilvl="0" w:tplc="A218E19C">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E32D4F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43A5E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568ABF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BA8D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4A82D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4F4F03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C2E0A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7E793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6" w15:restartNumberingAfterBreak="0">
    <w:nsid w:val="399E2848"/>
    <w:multiLevelType w:val="hybridMultilevel"/>
    <w:tmpl w:val="06F66D5A"/>
    <w:lvl w:ilvl="0" w:tplc="A22028D6">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6941B7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320683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3CE34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3F4FAF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2521F3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94EB67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AC71C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C8714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3A046087"/>
    <w:multiLevelType w:val="hybridMultilevel"/>
    <w:tmpl w:val="E78EF90A"/>
    <w:lvl w:ilvl="0" w:tplc="BE4AC272">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A66A23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0F28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1A87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028FED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38BA5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428E2D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364D28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305DB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8" w15:restartNumberingAfterBreak="0">
    <w:nsid w:val="3B7C3BDA"/>
    <w:multiLevelType w:val="hybridMultilevel"/>
    <w:tmpl w:val="C6683FA4"/>
    <w:lvl w:ilvl="0" w:tplc="0470B5BE">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E00B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747E6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D80EE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4321B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867B3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7E04F3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DE672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72DB3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9" w15:restartNumberingAfterBreak="0">
    <w:nsid w:val="3BEA2EFA"/>
    <w:multiLevelType w:val="hybridMultilevel"/>
    <w:tmpl w:val="C096DD0E"/>
    <w:lvl w:ilvl="0" w:tplc="14DED6E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14211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5403AF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624C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1C24C4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68A3C6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C4CB0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18831D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24DAC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3DAA51A8"/>
    <w:multiLevelType w:val="hybridMultilevel"/>
    <w:tmpl w:val="D114A036"/>
    <w:lvl w:ilvl="0" w:tplc="E072244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ECF48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0E140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1FE6F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680B33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8642EE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AFA294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9F638A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600F18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1" w15:restartNumberingAfterBreak="0">
    <w:nsid w:val="3E55128E"/>
    <w:multiLevelType w:val="hybridMultilevel"/>
    <w:tmpl w:val="FACA9E48"/>
    <w:lvl w:ilvl="0" w:tplc="AB521706">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3082EA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91CE74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412466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341B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7DE37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EA0C7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A2E27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870474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2" w15:restartNumberingAfterBreak="0">
    <w:nsid w:val="3F18454D"/>
    <w:multiLevelType w:val="hybridMultilevel"/>
    <w:tmpl w:val="D068AC5A"/>
    <w:lvl w:ilvl="0" w:tplc="7EB8BA2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9DE2FD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7FE89D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81C3C2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7D202E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4C6ADB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D686B9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5AA52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EE8AC9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3" w15:restartNumberingAfterBreak="0">
    <w:nsid w:val="3F1A0430"/>
    <w:multiLevelType w:val="hybridMultilevel"/>
    <w:tmpl w:val="8E34EA42"/>
    <w:lvl w:ilvl="0" w:tplc="85EAE0E6">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A5EF0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70607B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69C67E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EC8864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B8C6A9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0104F3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9B81CA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7E182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4" w15:restartNumberingAfterBreak="0">
    <w:nsid w:val="40D02328"/>
    <w:multiLevelType w:val="hybridMultilevel"/>
    <w:tmpl w:val="E7D80012"/>
    <w:lvl w:ilvl="0" w:tplc="23861DF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1A337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4A25D8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076F50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563FF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90ADF6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49C633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150562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68666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5" w15:restartNumberingAfterBreak="0">
    <w:nsid w:val="412730AD"/>
    <w:multiLevelType w:val="hybridMultilevel"/>
    <w:tmpl w:val="249E3AF8"/>
    <w:lvl w:ilvl="0" w:tplc="C01CA7F6">
      <w:start w:val="1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2A086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DE571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4167E2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198646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4BACD0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1062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5F0B32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0568B7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6" w15:restartNumberingAfterBreak="0">
    <w:nsid w:val="42E03C22"/>
    <w:multiLevelType w:val="hybridMultilevel"/>
    <w:tmpl w:val="4EA0A99C"/>
    <w:lvl w:ilvl="0" w:tplc="447A67B4">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E6820F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770985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108581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1CCEF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EF4C1C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470AD9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92EC5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4BCA9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7" w15:restartNumberingAfterBreak="0">
    <w:nsid w:val="436C5013"/>
    <w:multiLevelType w:val="hybridMultilevel"/>
    <w:tmpl w:val="849E2AC6"/>
    <w:lvl w:ilvl="0" w:tplc="4E5237E4">
      <w:start w:val="1"/>
      <w:numFmt w:val="decimal"/>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DA717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5B29F3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B2099E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B54EF7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DE94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AECC10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2E0A1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C343D6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8" w15:restartNumberingAfterBreak="0">
    <w:nsid w:val="43B402AD"/>
    <w:multiLevelType w:val="hybridMultilevel"/>
    <w:tmpl w:val="8CD085C4"/>
    <w:lvl w:ilvl="0" w:tplc="11D2291A">
      <w:start w:val="1"/>
      <w:numFmt w:val="upperRoman"/>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82E8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136806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A90766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82604A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56A22F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8B6078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45EAFD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87EA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9" w15:restartNumberingAfterBreak="0">
    <w:nsid w:val="43EB53DD"/>
    <w:multiLevelType w:val="hybridMultilevel"/>
    <w:tmpl w:val="2590772E"/>
    <w:lvl w:ilvl="0" w:tplc="B6D6E790">
      <w:start w:val="1"/>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02EA2E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FFA74B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F42C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E0891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61E405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DE251B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28613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3C850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0" w15:restartNumberingAfterBreak="0">
    <w:nsid w:val="4407714A"/>
    <w:multiLevelType w:val="hybridMultilevel"/>
    <w:tmpl w:val="D04219CE"/>
    <w:lvl w:ilvl="0" w:tplc="63B6DB18">
      <w:start w:val="1"/>
      <w:numFmt w:val="lowerLetter"/>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D9AEB9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1CF2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1EC78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E3049C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5F2F8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C32B11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CE4F1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02F4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1" w15:restartNumberingAfterBreak="0">
    <w:nsid w:val="442513C0"/>
    <w:multiLevelType w:val="hybridMultilevel"/>
    <w:tmpl w:val="E2F8E19C"/>
    <w:lvl w:ilvl="0" w:tplc="A582DDBC">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7DA72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37662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976018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970465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34806F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985D9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272F78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BE6AD1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2" w15:restartNumberingAfterBreak="0">
    <w:nsid w:val="450D4DB6"/>
    <w:multiLevelType w:val="hybridMultilevel"/>
    <w:tmpl w:val="B282C8E4"/>
    <w:lvl w:ilvl="0" w:tplc="55680A2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15:restartNumberingAfterBreak="0">
    <w:nsid w:val="454F1D74"/>
    <w:multiLevelType w:val="hybridMultilevel"/>
    <w:tmpl w:val="69D0C86A"/>
    <w:lvl w:ilvl="0" w:tplc="0058759A">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8886A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7B88F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2C4ED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423C3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1D6055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89005B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AB8D46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2A0033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4" w15:restartNumberingAfterBreak="0">
    <w:nsid w:val="470375A0"/>
    <w:multiLevelType w:val="hybridMultilevel"/>
    <w:tmpl w:val="9DB496DA"/>
    <w:lvl w:ilvl="0" w:tplc="C10EE654">
      <w:start w:val="1"/>
      <w:numFmt w:val="upperRoman"/>
      <w:lvlText w:val="%1."/>
      <w:lvlJc w:val="left"/>
      <w:pPr>
        <w:ind w:left="5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5C26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79A4FF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622FEF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C7E619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2E4FF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6614D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744F5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0B46AF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5" w15:restartNumberingAfterBreak="0">
    <w:nsid w:val="47525614"/>
    <w:multiLevelType w:val="hybridMultilevel"/>
    <w:tmpl w:val="F3A8F3EC"/>
    <w:lvl w:ilvl="0" w:tplc="4566BB7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2008A0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520E31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68D7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EA4772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866E76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FB4BD9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0E795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5B68A2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6" w15:restartNumberingAfterBreak="0">
    <w:nsid w:val="47874BD3"/>
    <w:multiLevelType w:val="hybridMultilevel"/>
    <w:tmpl w:val="30106554"/>
    <w:lvl w:ilvl="0" w:tplc="C046E472">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970ED9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0424CF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FDA57B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82AD9F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80C84F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A7E52F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7A07E6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EFE9A6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7" w15:restartNumberingAfterBreak="0">
    <w:nsid w:val="4797317B"/>
    <w:multiLevelType w:val="hybridMultilevel"/>
    <w:tmpl w:val="CF661424"/>
    <w:lvl w:ilvl="0" w:tplc="FEB4C98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BCA15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5EF82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9B6FED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8CAC29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CA20BE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934853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88E859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EA892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8" w15:restartNumberingAfterBreak="0">
    <w:nsid w:val="47CF169C"/>
    <w:multiLevelType w:val="hybridMultilevel"/>
    <w:tmpl w:val="4AE80A36"/>
    <w:lvl w:ilvl="0" w:tplc="FE3C07A6">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01218F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914852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C6010C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AF2608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9244C0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73A013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1849B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C863EA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9" w15:restartNumberingAfterBreak="0">
    <w:nsid w:val="47F67C45"/>
    <w:multiLevelType w:val="hybridMultilevel"/>
    <w:tmpl w:val="5F165BA6"/>
    <w:lvl w:ilvl="0" w:tplc="57106C2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33AA91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8BA1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62A5DF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C1A096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6C98E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C2C9C6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F405CA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E2F96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0" w15:restartNumberingAfterBreak="0">
    <w:nsid w:val="4A4C1716"/>
    <w:multiLevelType w:val="hybridMultilevel"/>
    <w:tmpl w:val="AE12882A"/>
    <w:lvl w:ilvl="0" w:tplc="521697E6">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8E0A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194180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218836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B8FB0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BE20A8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2A016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18644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6B4D8B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1" w15:restartNumberingAfterBreak="0">
    <w:nsid w:val="4ABC4469"/>
    <w:multiLevelType w:val="hybridMultilevel"/>
    <w:tmpl w:val="638EC5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4CDC5476"/>
    <w:multiLevelType w:val="hybridMultilevel"/>
    <w:tmpl w:val="02B07A02"/>
    <w:lvl w:ilvl="0" w:tplc="09CAF9FC">
      <w:start w:val="1"/>
      <w:numFmt w:val="upperRoman"/>
      <w:lvlText w:val="%1."/>
      <w:lvlJc w:val="left"/>
      <w:pPr>
        <w:ind w:left="7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965C2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B720E8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B8077C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4200B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1F6A92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1983A8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DB2922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ACC988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3" w15:restartNumberingAfterBreak="0">
    <w:nsid w:val="4CFB048E"/>
    <w:multiLevelType w:val="hybridMultilevel"/>
    <w:tmpl w:val="F004500E"/>
    <w:lvl w:ilvl="0" w:tplc="D3A4F7B2">
      <w:start w:val="1"/>
      <w:numFmt w:val="upperRoman"/>
      <w:lvlText w:val="%1."/>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15:restartNumberingAfterBreak="0">
    <w:nsid w:val="4DEF0AB9"/>
    <w:multiLevelType w:val="hybridMultilevel"/>
    <w:tmpl w:val="3EB4CFFC"/>
    <w:lvl w:ilvl="0" w:tplc="73502DC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9FC74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B6258E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49647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FC9B2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F82C07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BDCA9D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E4B78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F9ED5E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5" w15:restartNumberingAfterBreak="0">
    <w:nsid w:val="4F6A4A44"/>
    <w:multiLevelType w:val="hybridMultilevel"/>
    <w:tmpl w:val="BABC4684"/>
    <w:lvl w:ilvl="0" w:tplc="C11A7CA8">
      <w:start w:val="1"/>
      <w:numFmt w:val="lowerLetter"/>
      <w:lvlText w:val="%1)"/>
      <w:lvlJc w:val="left"/>
      <w:pPr>
        <w:ind w:left="3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7047D0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5E22A3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208014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F2AF84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18EB4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6611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444590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920F97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6" w15:restartNumberingAfterBreak="0">
    <w:nsid w:val="503A0C79"/>
    <w:multiLevelType w:val="hybridMultilevel"/>
    <w:tmpl w:val="6A6ABEFA"/>
    <w:lvl w:ilvl="0" w:tplc="FC86591C">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678A5B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1F837C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C30379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0C02AA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D0773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FF4DA6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C22024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DF2E43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7" w15:restartNumberingAfterBreak="0">
    <w:nsid w:val="52711192"/>
    <w:multiLevelType w:val="hybridMultilevel"/>
    <w:tmpl w:val="B282C8E4"/>
    <w:lvl w:ilvl="0" w:tplc="55680A2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534B3D14"/>
    <w:multiLevelType w:val="hybridMultilevel"/>
    <w:tmpl w:val="D8E08FB4"/>
    <w:lvl w:ilvl="0" w:tplc="6F9E83B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A415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F5E434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78CAF9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40B84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BFA44E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4EFB0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045CF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BFA7F7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9" w15:restartNumberingAfterBreak="0">
    <w:nsid w:val="53EC3ACA"/>
    <w:multiLevelType w:val="hybridMultilevel"/>
    <w:tmpl w:val="147644B4"/>
    <w:lvl w:ilvl="0" w:tplc="2E52843A">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0C425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2B456A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F8A52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CC21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14EFCD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6105BA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364A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0002B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0" w15:restartNumberingAfterBreak="0">
    <w:nsid w:val="5415704D"/>
    <w:multiLevelType w:val="hybridMultilevel"/>
    <w:tmpl w:val="11A67A74"/>
    <w:lvl w:ilvl="0" w:tplc="99F6EA38">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74D8EB9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420533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014FDD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4BE4BD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24A792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3B4A1D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8D8195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714992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1" w15:restartNumberingAfterBreak="0">
    <w:nsid w:val="558C2044"/>
    <w:multiLevelType w:val="hybridMultilevel"/>
    <w:tmpl w:val="242ADA78"/>
    <w:lvl w:ilvl="0" w:tplc="F1026862">
      <w:start w:val="1"/>
      <w:numFmt w:val="upperRoman"/>
      <w:lvlText w:val="%1."/>
      <w:lvlJc w:val="left"/>
      <w:pPr>
        <w:ind w:left="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6EE49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8AAA7B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4BCDBC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3E0CE0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2E4601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91C717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504719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F744C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2" w15:restartNumberingAfterBreak="0">
    <w:nsid w:val="57D671C1"/>
    <w:multiLevelType w:val="hybridMultilevel"/>
    <w:tmpl w:val="91D28944"/>
    <w:lvl w:ilvl="0" w:tplc="7F8CAED4">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AA6C01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17048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43E8B2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B40E03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E163F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690162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AC963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F00EDA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3" w15:restartNumberingAfterBreak="0">
    <w:nsid w:val="58BA300B"/>
    <w:multiLevelType w:val="hybridMultilevel"/>
    <w:tmpl w:val="BD307172"/>
    <w:lvl w:ilvl="0" w:tplc="B4C20FB0">
      <w:start w:val="1"/>
      <w:numFmt w:val="upperRoman"/>
      <w:lvlText w:val="%1."/>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F8B07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48F0C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1E4764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E16809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7B4827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6CE06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BA898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687A4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4" w15:restartNumberingAfterBreak="0">
    <w:nsid w:val="59ED32F6"/>
    <w:multiLevelType w:val="hybridMultilevel"/>
    <w:tmpl w:val="A1828E4E"/>
    <w:lvl w:ilvl="0" w:tplc="DCAEB23A">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6E2EFB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05EE8D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14A963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EE600D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0801E0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ABC2F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09073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DF82BA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5" w15:restartNumberingAfterBreak="0">
    <w:nsid w:val="59FE3778"/>
    <w:multiLevelType w:val="hybridMultilevel"/>
    <w:tmpl w:val="682011B8"/>
    <w:lvl w:ilvl="0" w:tplc="25C8EBB0">
      <w:start w:val="1"/>
      <w:numFmt w:val="upperRoman"/>
      <w:lvlText w:val="%1."/>
      <w:lvlJc w:val="left"/>
      <w:pPr>
        <w:ind w:left="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C16D15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9DC4D9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9DE98F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4C4A8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A54EB1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BF6A17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0D60CA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B24933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6" w15:restartNumberingAfterBreak="0">
    <w:nsid w:val="5AF94BDE"/>
    <w:multiLevelType w:val="hybridMultilevel"/>
    <w:tmpl w:val="ACC6972E"/>
    <w:lvl w:ilvl="0" w:tplc="3BDA93EC">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E20DD9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E4274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6D61D7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04CD1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CF42AE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D42027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F04F8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02287E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7" w15:restartNumberingAfterBreak="0">
    <w:nsid w:val="5C91798A"/>
    <w:multiLevelType w:val="hybridMultilevel"/>
    <w:tmpl w:val="EFF085EA"/>
    <w:lvl w:ilvl="0" w:tplc="FE604982">
      <w:start w:val="1"/>
      <w:numFmt w:val="upperRoman"/>
      <w:lvlText w:val="%1."/>
      <w:lvlJc w:val="left"/>
      <w:pPr>
        <w:ind w:left="3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4228D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89E386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8B2A5A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D54BCF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D66482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326EBA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F9AE88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AEF2E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8" w15:restartNumberingAfterBreak="0">
    <w:nsid w:val="5CC06A20"/>
    <w:multiLevelType w:val="hybridMultilevel"/>
    <w:tmpl w:val="2636315A"/>
    <w:lvl w:ilvl="0" w:tplc="D554B66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62264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1DAF52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7A2D1D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710152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2EA72E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E8A47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7BA7E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CAE0C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9" w15:restartNumberingAfterBreak="0">
    <w:nsid w:val="5CFC087D"/>
    <w:multiLevelType w:val="hybridMultilevel"/>
    <w:tmpl w:val="9BF8E850"/>
    <w:lvl w:ilvl="0" w:tplc="A6AC87D8">
      <w:start w:val="1"/>
      <w:numFmt w:val="upperRoman"/>
      <w:lvlText w:val="%1."/>
      <w:lvlJc w:val="left"/>
      <w:pPr>
        <w:ind w:left="720" w:hanging="360"/>
      </w:pPr>
      <w:rPr>
        <w:rFonts w:ascii="Arial" w:eastAsia="Arial" w:hAnsi="Arial" w:cs="Arial" w:hint="default"/>
        <w:b w:val="0"/>
        <w:i w:val="0"/>
        <w:strike w:val="0"/>
        <w:dstrike w:val="0"/>
        <w:color w:val="000000"/>
        <w:sz w:val="24"/>
        <w:szCs w:val="24"/>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15:restartNumberingAfterBreak="0">
    <w:nsid w:val="5D443608"/>
    <w:multiLevelType w:val="hybridMultilevel"/>
    <w:tmpl w:val="2BD04B2E"/>
    <w:lvl w:ilvl="0" w:tplc="AE08E5F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0689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9415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E86947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F52E51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23E694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C243FB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9F0AFA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BF2D3E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1" w15:restartNumberingAfterBreak="0">
    <w:nsid w:val="5DB24C34"/>
    <w:multiLevelType w:val="hybridMultilevel"/>
    <w:tmpl w:val="5A54CC9E"/>
    <w:lvl w:ilvl="0" w:tplc="A6AC87D8">
      <w:start w:val="1"/>
      <w:numFmt w:val="upperRoman"/>
      <w:lvlText w:val="%1."/>
      <w:lvlJc w:val="left"/>
      <w:pPr>
        <w:ind w:left="720" w:hanging="360"/>
      </w:pPr>
      <w:rPr>
        <w:rFonts w:ascii="Arial" w:eastAsia="Arial" w:hAnsi="Arial" w:cs="Arial" w:hint="default"/>
        <w:b w:val="0"/>
        <w:i w:val="0"/>
        <w:strike w:val="0"/>
        <w:dstrike w:val="0"/>
        <w:color w:val="000000"/>
        <w:sz w:val="24"/>
        <w:szCs w:val="24"/>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2" w15:restartNumberingAfterBreak="0">
    <w:nsid w:val="5F353F2A"/>
    <w:multiLevelType w:val="hybridMultilevel"/>
    <w:tmpl w:val="C3E249F0"/>
    <w:lvl w:ilvl="0" w:tplc="0714F31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EF0AEA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42B5B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4FA3B1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4EBE0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82C90E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E92171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96216E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2A640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3" w15:restartNumberingAfterBreak="0">
    <w:nsid w:val="607F3962"/>
    <w:multiLevelType w:val="hybridMultilevel"/>
    <w:tmpl w:val="2310774E"/>
    <w:lvl w:ilvl="0" w:tplc="7AB4BE5E">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0905F1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60E17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70E7BD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F9CBEC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678D15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300297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E16248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D073D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4" w15:restartNumberingAfterBreak="0">
    <w:nsid w:val="613F7D98"/>
    <w:multiLevelType w:val="hybridMultilevel"/>
    <w:tmpl w:val="1C843806"/>
    <w:lvl w:ilvl="0" w:tplc="B3FC7B6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B082FC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1644CA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A29263F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8E6AF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47CB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B49F5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EDEC6A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1CC0A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5" w15:restartNumberingAfterBreak="0">
    <w:nsid w:val="61874F90"/>
    <w:multiLevelType w:val="hybridMultilevel"/>
    <w:tmpl w:val="964C49B4"/>
    <w:lvl w:ilvl="0" w:tplc="C1F8DC80">
      <w:start w:val="1"/>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2C57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E475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66D8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DA7C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62227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16CCC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36D1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3461D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6" w15:restartNumberingAfterBreak="0">
    <w:nsid w:val="62145507"/>
    <w:multiLevelType w:val="hybridMultilevel"/>
    <w:tmpl w:val="7804CC6C"/>
    <w:lvl w:ilvl="0" w:tplc="C7CA0F8C">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BE4AF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988378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24850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2271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EEEC65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77AA8C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26B2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55C369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7" w15:restartNumberingAfterBreak="0">
    <w:nsid w:val="624D70C8"/>
    <w:multiLevelType w:val="hybridMultilevel"/>
    <w:tmpl w:val="D12AC2C6"/>
    <w:lvl w:ilvl="0" w:tplc="C12A0E3E">
      <w:start w:val="1"/>
      <w:numFmt w:val="upperRoman"/>
      <w:lvlText w:val="%1."/>
      <w:lvlJc w:val="left"/>
      <w:pPr>
        <w:ind w:left="4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6DAA3D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36AFDD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85C73B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BA030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2B283B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52EC5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D98386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2D4D09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8" w15:restartNumberingAfterBreak="0">
    <w:nsid w:val="62731EBA"/>
    <w:multiLevelType w:val="hybridMultilevel"/>
    <w:tmpl w:val="0E983424"/>
    <w:lvl w:ilvl="0" w:tplc="9F642D94">
      <w:start w:val="1"/>
      <w:numFmt w:val="upperRoman"/>
      <w:lvlText w:val="%1."/>
      <w:lvlJc w:val="left"/>
      <w:pPr>
        <w:ind w:left="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F14B44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10B31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44E33B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138647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736F91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9F69A8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7242E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6866A0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9" w15:restartNumberingAfterBreak="0">
    <w:nsid w:val="62E82583"/>
    <w:multiLevelType w:val="hybridMultilevel"/>
    <w:tmpl w:val="78C0028A"/>
    <w:lvl w:ilvl="0" w:tplc="DB1A24AC">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7CAC48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9BCE62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788297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8DA4C3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06416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1D6BCA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DCCC05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404545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0" w15:restartNumberingAfterBreak="0">
    <w:nsid w:val="63A44C70"/>
    <w:multiLevelType w:val="hybridMultilevel"/>
    <w:tmpl w:val="660AE3BC"/>
    <w:lvl w:ilvl="0" w:tplc="28245FC2">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0CA925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A56B34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F2F4F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2DCD53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300BE3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FBA72B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4C6A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C0EFA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1" w15:restartNumberingAfterBreak="0">
    <w:nsid w:val="63FE5F81"/>
    <w:multiLevelType w:val="hybridMultilevel"/>
    <w:tmpl w:val="6680B9EA"/>
    <w:lvl w:ilvl="0" w:tplc="DB4A2F54">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116A4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0ACAC5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1C2A7E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2D260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692312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E38F7E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29E5FD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534970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2" w15:restartNumberingAfterBreak="0">
    <w:nsid w:val="64380AD4"/>
    <w:multiLevelType w:val="hybridMultilevel"/>
    <w:tmpl w:val="13784BF6"/>
    <w:lvl w:ilvl="0" w:tplc="9BCA02A8">
      <w:start w:val="1"/>
      <w:numFmt w:val="upperRoman"/>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0F0D7A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9CD21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82803D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EEE37D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DCE93C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508618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78ACE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F30B4A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3" w15:restartNumberingAfterBreak="0">
    <w:nsid w:val="653E3922"/>
    <w:multiLevelType w:val="hybridMultilevel"/>
    <w:tmpl w:val="125CC3A2"/>
    <w:lvl w:ilvl="0" w:tplc="CEFE73F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5E0DF8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E62805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FF403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70AE7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76150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046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77C6A5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576670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4" w15:restartNumberingAfterBreak="0">
    <w:nsid w:val="65885301"/>
    <w:multiLevelType w:val="hybridMultilevel"/>
    <w:tmpl w:val="19C4E064"/>
    <w:lvl w:ilvl="0" w:tplc="E90628CA">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B467A7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E28BBA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3C40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1C2EB0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2AE9AD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15EC1E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60F80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210627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5" w15:restartNumberingAfterBreak="0">
    <w:nsid w:val="65F3635E"/>
    <w:multiLevelType w:val="hybridMultilevel"/>
    <w:tmpl w:val="923475B6"/>
    <w:lvl w:ilvl="0" w:tplc="99F6EA38">
      <w:start w:val="1"/>
      <w:numFmt w:val="upperRoman"/>
      <w:lvlText w:val="%1."/>
      <w:lvlJc w:val="left"/>
      <w:pPr>
        <w:ind w:left="4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lang w:val="es-ES"/>
      </w:rPr>
    </w:lvl>
    <w:lvl w:ilvl="1" w:tplc="AE2C57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E475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166D80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DA7C9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162227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16CCC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36D1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3461D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6" w15:restartNumberingAfterBreak="0">
    <w:nsid w:val="662728BE"/>
    <w:multiLevelType w:val="hybridMultilevel"/>
    <w:tmpl w:val="708AD556"/>
    <w:lvl w:ilvl="0" w:tplc="D3A4F7B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CF08FE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E54E0D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B10BA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143B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C9215C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84EA95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6A2981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3D8A66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7" w15:restartNumberingAfterBreak="0">
    <w:nsid w:val="67D06CA0"/>
    <w:multiLevelType w:val="hybridMultilevel"/>
    <w:tmpl w:val="15720C2A"/>
    <w:lvl w:ilvl="0" w:tplc="E9E491D8">
      <w:start w:val="1"/>
      <w:numFmt w:val="upperRoman"/>
      <w:lvlText w:val="%1."/>
      <w:lvlJc w:val="left"/>
      <w:pPr>
        <w:ind w:left="2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57C427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F2CD3A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AE6006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EF04E9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0E06C0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2CA2C5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C4093A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320EF5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8" w15:restartNumberingAfterBreak="0">
    <w:nsid w:val="67E91AEC"/>
    <w:multiLevelType w:val="hybridMultilevel"/>
    <w:tmpl w:val="06CAD924"/>
    <w:lvl w:ilvl="0" w:tplc="BE72AA2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AA6F2C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8A093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B4A8BB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5AED1A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DCA140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94A280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996491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4C32D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9" w15:restartNumberingAfterBreak="0">
    <w:nsid w:val="68640072"/>
    <w:multiLevelType w:val="hybridMultilevel"/>
    <w:tmpl w:val="80CEDF60"/>
    <w:lvl w:ilvl="0" w:tplc="18D2AE9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9FE021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90CB62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B48DAA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DD888B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EA2B78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DFC6A3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01C4AB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6084F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0" w15:restartNumberingAfterBreak="0">
    <w:nsid w:val="689266C0"/>
    <w:multiLevelType w:val="hybridMultilevel"/>
    <w:tmpl w:val="4DA08626"/>
    <w:lvl w:ilvl="0" w:tplc="071C2934">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AA001A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83424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E06CC6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304D0C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C6693B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B1654A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C5ABA7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BBCAAE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1" w15:restartNumberingAfterBreak="0">
    <w:nsid w:val="692B7603"/>
    <w:multiLevelType w:val="hybridMultilevel"/>
    <w:tmpl w:val="46C2D0A0"/>
    <w:lvl w:ilvl="0" w:tplc="01A45A4C">
      <w:start w:val="5"/>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CE733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B64817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A06778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0B4507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2BADDD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C6CCB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569D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9C687B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2" w15:restartNumberingAfterBreak="0">
    <w:nsid w:val="69995C6B"/>
    <w:multiLevelType w:val="hybridMultilevel"/>
    <w:tmpl w:val="8D0CB13E"/>
    <w:lvl w:ilvl="0" w:tplc="07385276">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07E4F0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158A27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FE650F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52AED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EEF5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67CC95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88064F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A359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3" w15:restartNumberingAfterBreak="0">
    <w:nsid w:val="69E41476"/>
    <w:multiLevelType w:val="hybridMultilevel"/>
    <w:tmpl w:val="46F22ED0"/>
    <w:lvl w:ilvl="0" w:tplc="6C48882E">
      <w:start w:val="1"/>
      <w:numFmt w:val="upperRoman"/>
      <w:lvlText w:val="%1."/>
      <w:lvlJc w:val="left"/>
      <w:pPr>
        <w:ind w:left="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C4D74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F38F0D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BEA04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84143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89C9C5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BC2F6A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3B4C2B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23091C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4" w15:restartNumberingAfterBreak="0">
    <w:nsid w:val="6A823877"/>
    <w:multiLevelType w:val="hybridMultilevel"/>
    <w:tmpl w:val="F0AA3FB8"/>
    <w:lvl w:ilvl="0" w:tplc="DAF8F932">
      <w:start w:val="1"/>
      <w:numFmt w:val="upperRoman"/>
      <w:lvlText w:val="%1."/>
      <w:lvlJc w:val="left"/>
      <w:pPr>
        <w:ind w:left="4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1D0F33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12876E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0801FFE">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C5441E4">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060DD8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A844DF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F472B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5CE700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5" w15:restartNumberingAfterBreak="0">
    <w:nsid w:val="6C0A1454"/>
    <w:multiLevelType w:val="hybridMultilevel"/>
    <w:tmpl w:val="0C50A6E4"/>
    <w:lvl w:ilvl="0" w:tplc="10E46596">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20C669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B94E88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462EDE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348A2C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F90DD1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266456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178AF9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CAA813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6" w15:restartNumberingAfterBreak="0">
    <w:nsid w:val="6E0A3CD7"/>
    <w:multiLevelType w:val="hybridMultilevel"/>
    <w:tmpl w:val="803E7214"/>
    <w:lvl w:ilvl="0" w:tplc="E3584128">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956855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7C2F99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9ECED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5D6857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36A30D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7B85EA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688D7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F925E8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7" w15:restartNumberingAfterBreak="0">
    <w:nsid w:val="6FCD4B69"/>
    <w:multiLevelType w:val="hybridMultilevel"/>
    <w:tmpl w:val="9892A3F8"/>
    <w:lvl w:ilvl="0" w:tplc="D834BF70">
      <w:start w:val="12"/>
      <w:numFmt w:val="upperRoman"/>
      <w:lvlText w:val="%1."/>
      <w:lvlJc w:val="left"/>
      <w:pPr>
        <w:ind w:left="4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CF0416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2FA822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5A02ED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C64F75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72B67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46B31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F02E6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86632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8" w15:restartNumberingAfterBreak="0">
    <w:nsid w:val="70AA0C3C"/>
    <w:multiLevelType w:val="hybridMultilevel"/>
    <w:tmpl w:val="50124682"/>
    <w:lvl w:ilvl="0" w:tplc="4C7A4F9C">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0DAE08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CE84F5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D48676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6A79A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984982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7E433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2C855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FCCA61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9" w15:restartNumberingAfterBreak="0">
    <w:nsid w:val="70B35DCF"/>
    <w:multiLevelType w:val="hybridMultilevel"/>
    <w:tmpl w:val="17265C38"/>
    <w:lvl w:ilvl="0" w:tplc="3DE02B3E">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452FBC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10408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EE24D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4B4D1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4AEB29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7660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804B67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A52377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0" w15:restartNumberingAfterBreak="0">
    <w:nsid w:val="70D03E40"/>
    <w:multiLevelType w:val="hybridMultilevel"/>
    <w:tmpl w:val="B4C09D60"/>
    <w:lvl w:ilvl="0" w:tplc="D1AAF910">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27A74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C48A4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FA9BB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E9A8A9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2042DC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C86F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2964F0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56E9C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1" w15:restartNumberingAfterBreak="0">
    <w:nsid w:val="711A3E1A"/>
    <w:multiLevelType w:val="hybridMultilevel"/>
    <w:tmpl w:val="6AC2F640"/>
    <w:lvl w:ilvl="0" w:tplc="B06A765C">
      <w:start w:val="1"/>
      <w:numFmt w:val="upperRoman"/>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CCE027A">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4B6A5D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A80C10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4E84FC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E54674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B02191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B08753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EAC6B5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2" w15:restartNumberingAfterBreak="0">
    <w:nsid w:val="737478F0"/>
    <w:multiLevelType w:val="hybridMultilevel"/>
    <w:tmpl w:val="CA2A67BC"/>
    <w:lvl w:ilvl="0" w:tplc="2CAAE1F2">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C0ED8E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FCF7F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447C4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41CEAC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0662524">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C4E99F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71E789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4A47F3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3" w15:restartNumberingAfterBreak="0">
    <w:nsid w:val="739C6CD2"/>
    <w:multiLevelType w:val="hybridMultilevel"/>
    <w:tmpl w:val="03B46FD8"/>
    <w:lvl w:ilvl="0" w:tplc="14A419A0">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528C0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EF4A0D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A2C7C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54C1EC">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644984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74687B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F60D4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7E09D1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4" w15:restartNumberingAfterBreak="0">
    <w:nsid w:val="73CE759D"/>
    <w:multiLevelType w:val="hybridMultilevel"/>
    <w:tmpl w:val="BBCC0C2E"/>
    <w:lvl w:ilvl="0" w:tplc="A614FFFC">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DA2F62">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164BB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25CE51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092B52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749C6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8B0EBA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45CF432">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58521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5" w15:restartNumberingAfterBreak="0">
    <w:nsid w:val="73E97850"/>
    <w:multiLevelType w:val="hybridMultilevel"/>
    <w:tmpl w:val="AD2E609E"/>
    <w:lvl w:ilvl="0" w:tplc="F26A7EF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3AA57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6BAB7C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198BB9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ADE8B3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EC8E8C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CF60AF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89AD90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7AE6C3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6" w15:restartNumberingAfterBreak="0">
    <w:nsid w:val="73FF5F1E"/>
    <w:multiLevelType w:val="hybridMultilevel"/>
    <w:tmpl w:val="52E69A14"/>
    <w:lvl w:ilvl="0" w:tplc="936636B0">
      <w:start w:val="1"/>
      <w:numFmt w:val="upperRoman"/>
      <w:suff w:val="space"/>
      <w:lvlText w:val="%1."/>
      <w:lvlJc w:val="left"/>
      <w:pPr>
        <w:ind w:left="284" w:firstLine="56"/>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2C729E6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DCEF0A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B9A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FE8D37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55E2D8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44C3B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8B2E800">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CC60F4">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7" w15:restartNumberingAfterBreak="0">
    <w:nsid w:val="74181847"/>
    <w:multiLevelType w:val="hybridMultilevel"/>
    <w:tmpl w:val="2D56B324"/>
    <w:lvl w:ilvl="0" w:tplc="D9821354">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BE2D11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4A3BC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0A9F8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FCB99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A663E0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C2094C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982263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E21B3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8" w15:restartNumberingAfterBreak="0">
    <w:nsid w:val="74924BA9"/>
    <w:multiLevelType w:val="hybridMultilevel"/>
    <w:tmpl w:val="B9D6EE08"/>
    <w:lvl w:ilvl="0" w:tplc="42647B98">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B3E57D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5B6071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8A457C">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DAC59C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06ED2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73A0DC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696D33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B6AB95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9" w15:restartNumberingAfterBreak="0">
    <w:nsid w:val="74FE7350"/>
    <w:multiLevelType w:val="hybridMultilevel"/>
    <w:tmpl w:val="4734ED82"/>
    <w:lvl w:ilvl="0" w:tplc="15C22E52">
      <w:start w:val="1"/>
      <w:numFmt w:val="upperRoman"/>
      <w:lvlText w:val="%1."/>
      <w:lvlJc w:val="left"/>
      <w:pPr>
        <w:ind w:left="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243F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AA2299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E6428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884BC1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EA8A7F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C4C27B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DA6C6CA">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B6A1DE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0" w15:restartNumberingAfterBreak="0">
    <w:nsid w:val="75A15FFE"/>
    <w:multiLevelType w:val="hybridMultilevel"/>
    <w:tmpl w:val="BB96F382"/>
    <w:lvl w:ilvl="0" w:tplc="79367656">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9AB58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47A27F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1F2082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CE768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2B400A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A6858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E8C73A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8BA1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1" w15:restartNumberingAfterBreak="0">
    <w:nsid w:val="776944BF"/>
    <w:multiLevelType w:val="hybridMultilevel"/>
    <w:tmpl w:val="3ED24BBE"/>
    <w:lvl w:ilvl="0" w:tplc="2A4AAC78">
      <w:start w:val="1"/>
      <w:numFmt w:val="upperRoman"/>
      <w:lvlText w:val="%1."/>
      <w:lvlJc w:val="left"/>
      <w:pPr>
        <w:ind w:left="2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2A240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DBC202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632130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9659E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0B099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06396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CC2523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08E0608">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2" w15:restartNumberingAfterBreak="0">
    <w:nsid w:val="7881479B"/>
    <w:multiLevelType w:val="hybridMultilevel"/>
    <w:tmpl w:val="7206F1B4"/>
    <w:lvl w:ilvl="0" w:tplc="17C6634C">
      <w:start w:val="1"/>
      <w:numFmt w:val="lowerLetter"/>
      <w:lvlText w:val="%1)"/>
      <w:lvlJc w:val="left"/>
      <w:pPr>
        <w:ind w:left="3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2CE49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45C45C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5CA976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EDA450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02E52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BBC21A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04281D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6EE4A3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3" w15:restartNumberingAfterBreak="0">
    <w:nsid w:val="788D0D62"/>
    <w:multiLevelType w:val="hybridMultilevel"/>
    <w:tmpl w:val="116CA258"/>
    <w:lvl w:ilvl="0" w:tplc="17DA4678">
      <w:start w:val="1"/>
      <w:numFmt w:val="upperRoman"/>
      <w:lvlText w:val="%1."/>
      <w:lvlJc w:val="left"/>
      <w:pPr>
        <w:ind w:left="720" w:hanging="360"/>
      </w:pPr>
      <w:rPr>
        <w:rFonts w:ascii="Arial" w:eastAsia="Arial" w:hAnsi="Arial" w:cs="Arial" w:hint="default"/>
        <w:b w:val="0"/>
        <w:i w:val="0"/>
        <w:strike w:val="0"/>
        <w:dstrike w:val="0"/>
        <w:color w:val="000000"/>
        <w:sz w:val="24"/>
        <w:szCs w:val="24"/>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4" w15:restartNumberingAfterBreak="0">
    <w:nsid w:val="7A3B01C7"/>
    <w:multiLevelType w:val="hybridMultilevel"/>
    <w:tmpl w:val="BBD684AE"/>
    <w:lvl w:ilvl="0" w:tplc="824E54F0">
      <w:start w:val="1"/>
      <w:numFmt w:val="upperRoman"/>
      <w:lvlText w:val="%1."/>
      <w:lvlJc w:val="left"/>
      <w:pPr>
        <w:ind w:left="4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AE06BB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A645B0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9DC46A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7C2265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46F8D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6EE5F4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185914">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52C9BC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5" w15:restartNumberingAfterBreak="0">
    <w:nsid w:val="7C412539"/>
    <w:multiLevelType w:val="hybridMultilevel"/>
    <w:tmpl w:val="779CF7C2"/>
    <w:lvl w:ilvl="0" w:tplc="1BF4D4BA">
      <w:start w:val="1"/>
      <w:numFmt w:val="lowerLetter"/>
      <w:lvlText w:val="%1)"/>
      <w:lvlJc w:val="left"/>
      <w:pPr>
        <w:ind w:left="2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7CC47F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9E6F3E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E3221F9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8C192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008BF1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0A8922A">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78A40D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A8E2FE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6" w15:restartNumberingAfterBreak="0">
    <w:nsid w:val="7CBB5395"/>
    <w:multiLevelType w:val="hybridMultilevel"/>
    <w:tmpl w:val="735ACCC6"/>
    <w:lvl w:ilvl="0" w:tplc="54780230">
      <w:start w:val="1"/>
      <w:numFmt w:val="upperRoman"/>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98839D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C90FD62">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DA108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A22B87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D2874F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DEA5A6C">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C6C12E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D92C2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7" w15:restartNumberingAfterBreak="0">
    <w:nsid w:val="7D8813AF"/>
    <w:multiLevelType w:val="hybridMultilevel"/>
    <w:tmpl w:val="CD583ECC"/>
    <w:lvl w:ilvl="0" w:tplc="73E0EFE4">
      <w:start w:val="1"/>
      <w:numFmt w:val="lowerLetter"/>
      <w:lvlText w:val="%1)"/>
      <w:lvlJc w:val="left"/>
      <w:pPr>
        <w:ind w:left="3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25AB9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10EC4DC">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5A87954">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9C39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304F92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22A215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B0DA9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2F0416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8" w15:restartNumberingAfterBreak="0">
    <w:nsid w:val="7FC27EAA"/>
    <w:multiLevelType w:val="hybridMultilevel"/>
    <w:tmpl w:val="4738BA5E"/>
    <w:lvl w:ilvl="0" w:tplc="442015C6">
      <w:start w:val="1"/>
      <w:numFmt w:val="upperRoman"/>
      <w:lvlText w:val="%1."/>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ECF29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3CC667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816D24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664480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122CA66">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EF47C64">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A62BF0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7F68AB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9" w15:restartNumberingAfterBreak="0">
    <w:nsid w:val="7FEC6461"/>
    <w:multiLevelType w:val="hybridMultilevel"/>
    <w:tmpl w:val="F5CAE974"/>
    <w:lvl w:ilvl="0" w:tplc="279CE3E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1"/>
  </w:num>
  <w:num w:numId="170">
    <w:abstractNumId w:val="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96"/>
    <w:rsid w:val="00024FF8"/>
    <w:rsid w:val="00025C56"/>
    <w:rsid w:val="00045606"/>
    <w:rsid w:val="000640D7"/>
    <w:rsid w:val="000748E8"/>
    <w:rsid w:val="00076DCB"/>
    <w:rsid w:val="00080B0B"/>
    <w:rsid w:val="000A46E6"/>
    <w:rsid w:val="000B5AD7"/>
    <w:rsid w:val="000D3083"/>
    <w:rsid w:val="000E16CA"/>
    <w:rsid w:val="000E35E1"/>
    <w:rsid w:val="00101D21"/>
    <w:rsid w:val="001432DD"/>
    <w:rsid w:val="001456EF"/>
    <w:rsid w:val="0015154D"/>
    <w:rsid w:val="00161D90"/>
    <w:rsid w:val="001633B1"/>
    <w:rsid w:val="0018750E"/>
    <w:rsid w:val="00190257"/>
    <w:rsid w:val="001925DC"/>
    <w:rsid w:val="001A2AE3"/>
    <w:rsid w:val="001C4AB9"/>
    <w:rsid w:val="001C4EEF"/>
    <w:rsid w:val="001D7B24"/>
    <w:rsid w:val="001F42EB"/>
    <w:rsid w:val="001F7A4E"/>
    <w:rsid w:val="00200259"/>
    <w:rsid w:val="00210503"/>
    <w:rsid w:val="00237EF9"/>
    <w:rsid w:val="00246E52"/>
    <w:rsid w:val="0025405C"/>
    <w:rsid w:val="00261A4D"/>
    <w:rsid w:val="00267896"/>
    <w:rsid w:val="0027720E"/>
    <w:rsid w:val="002A319F"/>
    <w:rsid w:val="002B4BB9"/>
    <w:rsid w:val="002C2F1D"/>
    <w:rsid w:val="002D2781"/>
    <w:rsid w:val="00311741"/>
    <w:rsid w:val="00322E1C"/>
    <w:rsid w:val="0032504E"/>
    <w:rsid w:val="0034361F"/>
    <w:rsid w:val="0035647F"/>
    <w:rsid w:val="0036744D"/>
    <w:rsid w:val="00386A1E"/>
    <w:rsid w:val="0039002A"/>
    <w:rsid w:val="003A3172"/>
    <w:rsid w:val="003A3F69"/>
    <w:rsid w:val="003D6756"/>
    <w:rsid w:val="0046424C"/>
    <w:rsid w:val="00465728"/>
    <w:rsid w:val="00466D26"/>
    <w:rsid w:val="0047179E"/>
    <w:rsid w:val="004E1F71"/>
    <w:rsid w:val="004F454C"/>
    <w:rsid w:val="00514465"/>
    <w:rsid w:val="0054132D"/>
    <w:rsid w:val="00551BAB"/>
    <w:rsid w:val="005545D9"/>
    <w:rsid w:val="00583413"/>
    <w:rsid w:val="0059384D"/>
    <w:rsid w:val="005A0367"/>
    <w:rsid w:val="005A7288"/>
    <w:rsid w:val="005A78D0"/>
    <w:rsid w:val="005B3ABA"/>
    <w:rsid w:val="005C29A1"/>
    <w:rsid w:val="005E248A"/>
    <w:rsid w:val="005F17A8"/>
    <w:rsid w:val="005F4215"/>
    <w:rsid w:val="005F7EBE"/>
    <w:rsid w:val="006030DD"/>
    <w:rsid w:val="00622DCC"/>
    <w:rsid w:val="00637B82"/>
    <w:rsid w:val="00650066"/>
    <w:rsid w:val="00667E68"/>
    <w:rsid w:val="00694C64"/>
    <w:rsid w:val="006C039E"/>
    <w:rsid w:val="006D4644"/>
    <w:rsid w:val="006D4E0A"/>
    <w:rsid w:val="006E27A3"/>
    <w:rsid w:val="00702272"/>
    <w:rsid w:val="00710EB8"/>
    <w:rsid w:val="007B576C"/>
    <w:rsid w:val="007F43CC"/>
    <w:rsid w:val="007F75CB"/>
    <w:rsid w:val="008402F2"/>
    <w:rsid w:val="008675E8"/>
    <w:rsid w:val="00877985"/>
    <w:rsid w:val="008C3E73"/>
    <w:rsid w:val="008E10DE"/>
    <w:rsid w:val="008E29BB"/>
    <w:rsid w:val="0091299C"/>
    <w:rsid w:val="00914DE3"/>
    <w:rsid w:val="00943FD1"/>
    <w:rsid w:val="00955D5C"/>
    <w:rsid w:val="00960298"/>
    <w:rsid w:val="009714AE"/>
    <w:rsid w:val="009773CE"/>
    <w:rsid w:val="009A0AAD"/>
    <w:rsid w:val="009C5B25"/>
    <w:rsid w:val="009C7E21"/>
    <w:rsid w:val="009D5FDC"/>
    <w:rsid w:val="009E72D5"/>
    <w:rsid w:val="00A40EF8"/>
    <w:rsid w:val="00A65544"/>
    <w:rsid w:val="00AB3327"/>
    <w:rsid w:val="00B17B3C"/>
    <w:rsid w:val="00B4566D"/>
    <w:rsid w:val="00B4772F"/>
    <w:rsid w:val="00B53632"/>
    <w:rsid w:val="00B54E8F"/>
    <w:rsid w:val="00B71832"/>
    <w:rsid w:val="00B77899"/>
    <w:rsid w:val="00BA6A20"/>
    <w:rsid w:val="00BC0FD6"/>
    <w:rsid w:val="00BE2535"/>
    <w:rsid w:val="00C0193C"/>
    <w:rsid w:val="00C044DF"/>
    <w:rsid w:val="00C10F54"/>
    <w:rsid w:val="00C17DE6"/>
    <w:rsid w:val="00C2651A"/>
    <w:rsid w:val="00C510EF"/>
    <w:rsid w:val="00C5292E"/>
    <w:rsid w:val="00C662E4"/>
    <w:rsid w:val="00C73ADD"/>
    <w:rsid w:val="00C85CC4"/>
    <w:rsid w:val="00CD5D09"/>
    <w:rsid w:val="00CE4CAA"/>
    <w:rsid w:val="00D035AB"/>
    <w:rsid w:val="00D1618C"/>
    <w:rsid w:val="00D242E7"/>
    <w:rsid w:val="00D53333"/>
    <w:rsid w:val="00D91785"/>
    <w:rsid w:val="00DA24B3"/>
    <w:rsid w:val="00DB2E2E"/>
    <w:rsid w:val="00DD7CDE"/>
    <w:rsid w:val="00DE4B43"/>
    <w:rsid w:val="00DF1F9C"/>
    <w:rsid w:val="00DF3BDA"/>
    <w:rsid w:val="00E04D55"/>
    <w:rsid w:val="00E06D47"/>
    <w:rsid w:val="00E4120C"/>
    <w:rsid w:val="00E52F92"/>
    <w:rsid w:val="00E55F3E"/>
    <w:rsid w:val="00E64297"/>
    <w:rsid w:val="00E64DB9"/>
    <w:rsid w:val="00E83F73"/>
    <w:rsid w:val="00E957F5"/>
    <w:rsid w:val="00ED1E56"/>
    <w:rsid w:val="00F14195"/>
    <w:rsid w:val="00F2331E"/>
    <w:rsid w:val="00F30AEE"/>
    <w:rsid w:val="00F3525F"/>
    <w:rsid w:val="00F62023"/>
    <w:rsid w:val="00F64191"/>
    <w:rsid w:val="00FA6619"/>
    <w:rsid w:val="00FB0A18"/>
    <w:rsid w:val="00FC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A5030"/>
  <w15:docId w15:val="{A324E58F-FF08-4B2E-897D-21179F30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81"/>
  </w:style>
  <w:style w:type="paragraph" w:styleId="Ttulo1">
    <w:name w:val="heading 1"/>
    <w:basedOn w:val="Normal"/>
    <w:next w:val="Normal"/>
    <w:link w:val="Ttulo1Car"/>
    <w:uiPriority w:val="9"/>
    <w:qFormat/>
    <w:rsid w:val="009C5B25"/>
    <w:pPr>
      <w:keepNext/>
      <w:keepLines/>
      <w:spacing w:before="480" w:after="0"/>
      <w:outlineLvl w:val="0"/>
    </w:pPr>
    <w:rPr>
      <w:rFonts w:ascii="Cambria" w:eastAsia="Times New Roman" w:hAnsi="Cambria" w:cs="Times New Roman"/>
      <w:b/>
      <w:bCs/>
      <w:color w:val="365F91"/>
      <w:sz w:val="28"/>
      <w:szCs w:val="28"/>
      <w:lang w:eastAsia="es-MX"/>
    </w:rPr>
  </w:style>
  <w:style w:type="paragraph" w:styleId="Ttulo2">
    <w:name w:val="heading 2"/>
    <w:basedOn w:val="Normal"/>
    <w:next w:val="Normal"/>
    <w:link w:val="Ttulo2Car"/>
    <w:uiPriority w:val="9"/>
    <w:unhideWhenUsed/>
    <w:qFormat/>
    <w:rsid w:val="009C5B25"/>
    <w:pPr>
      <w:keepNext/>
      <w:keepLines/>
      <w:spacing w:before="200" w:after="0"/>
      <w:outlineLvl w:val="1"/>
    </w:pPr>
    <w:rPr>
      <w:rFonts w:ascii="Cambria" w:eastAsia="Times New Roman" w:hAnsi="Cambria" w:cs="Times New Roman"/>
      <w:b/>
      <w:bCs/>
      <w:color w:val="4F81BD"/>
      <w:sz w:val="26"/>
      <w:szCs w:val="26"/>
      <w:lang w:eastAsia="es-MX"/>
    </w:rPr>
  </w:style>
  <w:style w:type="paragraph" w:styleId="Ttulo3">
    <w:name w:val="heading 3"/>
    <w:basedOn w:val="Normal"/>
    <w:next w:val="Normal"/>
    <w:link w:val="Ttulo3Car"/>
    <w:uiPriority w:val="9"/>
    <w:unhideWhenUsed/>
    <w:qFormat/>
    <w:rsid w:val="009C5B25"/>
    <w:pPr>
      <w:keepNext/>
      <w:keepLines/>
      <w:spacing w:before="200" w:after="0"/>
      <w:outlineLvl w:val="2"/>
    </w:pPr>
    <w:rPr>
      <w:rFonts w:ascii="Cambria" w:eastAsia="Times New Roman" w:hAnsi="Cambria" w:cs="Times New Roman"/>
      <w:b/>
      <w:bCs/>
      <w:color w:val="4F81BD"/>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896"/>
  </w:style>
  <w:style w:type="paragraph" w:styleId="Piedepgina">
    <w:name w:val="footer"/>
    <w:basedOn w:val="Normal"/>
    <w:link w:val="PiedepginaCar"/>
    <w:uiPriority w:val="99"/>
    <w:unhideWhenUsed/>
    <w:rsid w:val="00267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896"/>
  </w:style>
  <w:style w:type="paragraph" w:styleId="Textodeglobo">
    <w:name w:val="Balloon Text"/>
    <w:basedOn w:val="Normal"/>
    <w:link w:val="TextodegloboCar"/>
    <w:uiPriority w:val="99"/>
    <w:semiHidden/>
    <w:unhideWhenUsed/>
    <w:rsid w:val="00267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96"/>
    <w:rPr>
      <w:rFonts w:ascii="Tahoma" w:hAnsi="Tahoma" w:cs="Tahoma"/>
      <w:sz w:val="16"/>
      <w:szCs w:val="16"/>
    </w:rPr>
  </w:style>
  <w:style w:type="paragraph" w:styleId="Sinespaciado">
    <w:name w:val="No Spacing"/>
    <w:uiPriority w:val="1"/>
    <w:qFormat/>
    <w:rsid w:val="0025405C"/>
    <w:pPr>
      <w:spacing w:after="0" w:line="240" w:lineRule="auto"/>
    </w:pPr>
  </w:style>
  <w:style w:type="paragraph" w:customStyle="1" w:styleId="Default">
    <w:name w:val="Default"/>
    <w:rsid w:val="005E2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9C5B25"/>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
    <w:rsid w:val="009C5B25"/>
    <w:rPr>
      <w:rFonts w:ascii="Cambria" w:eastAsia="Times New Roman" w:hAnsi="Cambria" w:cs="Times New Roman"/>
      <w:b/>
      <w:bCs/>
      <w:color w:val="4F81BD"/>
      <w:sz w:val="26"/>
      <w:szCs w:val="26"/>
      <w:lang w:eastAsia="es-MX"/>
    </w:rPr>
  </w:style>
  <w:style w:type="character" w:customStyle="1" w:styleId="Ttulo3Car">
    <w:name w:val="Título 3 Car"/>
    <w:basedOn w:val="Fuentedeprrafopredeter"/>
    <w:link w:val="Ttulo3"/>
    <w:uiPriority w:val="9"/>
    <w:rsid w:val="009C5B25"/>
    <w:rPr>
      <w:rFonts w:ascii="Cambria" w:eastAsia="Times New Roman" w:hAnsi="Cambria" w:cs="Times New Roman"/>
      <w:b/>
      <w:bCs/>
      <w:color w:val="4F81BD"/>
      <w:lang w:eastAsia="es-MX"/>
    </w:rPr>
  </w:style>
  <w:style w:type="numbering" w:customStyle="1" w:styleId="Sinlista1">
    <w:name w:val="Sin lista1"/>
    <w:next w:val="Sinlista"/>
    <w:uiPriority w:val="99"/>
    <w:semiHidden/>
    <w:unhideWhenUsed/>
    <w:rsid w:val="009C5B25"/>
  </w:style>
  <w:style w:type="character" w:customStyle="1" w:styleId="EncabezadoCar1">
    <w:name w:val="Encabezado Car1"/>
    <w:basedOn w:val="Fuentedeprrafopredeter"/>
    <w:uiPriority w:val="99"/>
    <w:semiHidden/>
    <w:rsid w:val="009C5B25"/>
  </w:style>
  <w:style w:type="character" w:customStyle="1" w:styleId="PiedepginaCar1">
    <w:name w:val="Pie de página Car1"/>
    <w:basedOn w:val="Fuentedeprrafopredeter"/>
    <w:uiPriority w:val="99"/>
    <w:semiHidden/>
    <w:rsid w:val="009C5B25"/>
  </w:style>
  <w:style w:type="character" w:customStyle="1" w:styleId="TextodegloboCar1">
    <w:name w:val="Texto de globo Car1"/>
    <w:basedOn w:val="Fuentedeprrafopredeter"/>
    <w:uiPriority w:val="99"/>
    <w:semiHidden/>
    <w:rsid w:val="009C5B25"/>
    <w:rPr>
      <w:rFonts w:ascii="Tahoma" w:hAnsi="Tahoma" w:cs="Tahoma"/>
      <w:sz w:val="16"/>
      <w:szCs w:val="16"/>
    </w:rPr>
  </w:style>
  <w:style w:type="character" w:customStyle="1" w:styleId="TtuloCar">
    <w:name w:val="Título Car"/>
    <w:basedOn w:val="Fuentedeprrafopredeter"/>
    <w:link w:val="Ttulo"/>
    <w:uiPriority w:val="10"/>
    <w:rsid w:val="009C5B25"/>
    <w:rPr>
      <w:rFonts w:ascii="Cambria" w:eastAsia="Times New Roman" w:hAnsi="Cambria" w:cs="Times New Roman"/>
      <w:color w:val="17365D"/>
      <w:spacing w:val="5"/>
      <w:kern w:val="28"/>
      <w:sz w:val="52"/>
      <w:szCs w:val="52"/>
      <w:lang w:eastAsia="es-MX"/>
    </w:rPr>
  </w:style>
  <w:style w:type="paragraph" w:styleId="Ttulo">
    <w:name w:val="Title"/>
    <w:basedOn w:val="Normal"/>
    <w:next w:val="Normal"/>
    <w:link w:val="TtuloCar"/>
    <w:uiPriority w:val="10"/>
    <w:qFormat/>
    <w:rsid w:val="009C5B2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MX"/>
    </w:rPr>
  </w:style>
  <w:style w:type="character" w:customStyle="1" w:styleId="TtuloCar1">
    <w:name w:val="Título Car1"/>
    <w:basedOn w:val="Fuentedeprrafopredeter"/>
    <w:uiPriority w:val="10"/>
    <w:rsid w:val="009C5B25"/>
    <w:rPr>
      <w:rFonts w:asciiTheme="majorHAnsi" w:eastAsiaTheme="majorEastAsia" w:hAnsiTheme="majorHAnsi" w:cstheme="majorBidi"/>
      <w:color w:val="17365D" w:themeColor="text2" w:themeShade="BF"/>
      <w:spacing w:val="5"/>
      <w:kern w:val="28"/>
      <w:sz w:val="52"/>
      <w:szCs w:val="52"/>
    </w:rPr>
  </w:style>
  <w:style w:type="paragraph" w:customStyle="1" w:styleId="Estilo">
    <w:name w:val="Estilo"/>
    <w:basedOn w:val="Sinespaciado"/>
    <w:link w:val="EstiloCar"/>
    <w:qFormat/>
    <w:rsid w:val="009C5B25"/>
    <w:pPr>
      <w:jc w:val="both"/>
    </w:pPr>
    <w:rPr>
      <w:rFonts w:ascii="Arial" w:eastAsia="Times New Roman" w:hAnsi="Arial" w:cs="Times New Roman"/>
      <w:sz w:val="24"/>
      <w:lang w:eastAsia="es-MX"/>
    </w:rPr>
  </w:style>
  <w:style w:type="character" w:customStyle="1" w:styleId="EstiloCar">
    <w:name w:val="Estilo Car"/>
    <w:link w:val="Estilo"/>
    <w:rsid w:val="009C5B25"/>
    <w:rPr>
      <w:rFonts w:ascii="Arial" w:eastAsia="Times New Roman" w:hAnsi="Arial" w:cs="Times New Roman"/>
      <w:sz w:val="24"/>
      <w:lang w:eastAsia="es-MX"/>
    </w:rPr>
  </w:style>
  <w:style w:type="character" w:customStyle="1" w:styleId="CitadestacadaCar">
    <w:name w:val="Cita destacada Car"/>
    <w:basedOn w:val="Fuentedeprrafopredeter"/>
    <w:link w:val="Citadestacada"/>
    <w:uiPriority w:val="30"/>
    <w:rsid w:val="009C5B25"/>
    <w:rPr>
      <w:rFonts w:ascii="Calibri" w:eastAsia="Times New Roman" w:hAnsi="Calibri" w:cs="Times New Roman"/>
      <w:b/>
      <w:bCs/>
      <w:i/>
      <w:iCs/>
      <w:color w:val="4F81BD"/>
      <w:lang w:eastAsia="es-MX"/>
    </w:rPr>
  </w:style>
  <w:style w:type="paragraph" w:styleId="Citadestacada">
    <w:name w:val="Intense Quote"/>
    <w:basedOn w:val="Normal"/>
    <w:next w:val="Normal"/>
    <w:link w:val="CitadestacadaCar"/>
    <w:uiPriority w:val="30"/>
    <w:qFormat/>
    <w:rsid w:val="009C5B25"/>
    <w:pPr>
      <w:pBdr>
        <w:bottom w:val="single" w:sz="4" w:space="4" w:color="4F81BD"/>
      </w:pBdr>
      <w:spacing w:before="200" w:after="280"/>
      <w:ind w:left="936" w:right="936"/>
    </w:pPr>
    <w:rPr>
      <w:rFonts w:ascii="Calibri" w:eastAsia="Times New Roman" w:hAnsi="Calibri" w:cs="Times New Roman"/>
      <w:b/>
      <w:bCs/>
      <w:i/>
      <w:iCs/>
      <w:color w:val="4F81BD"/>
      <w:lang w:eastAsia="es-MX"/>
    </w:rPr>
  </w:style>
  <w:style w:type="character" w:customStyle="1" w:styleId="CitadestacadaCar1">
    <w:name w:val="Cita destacada Car1"/>
    <w:basedOn w:val="Fuentedeprrafopredeter"/>
    <w:uiPriority w:val="30"/>
    <w:rsid w:val="009C5B25"/>
    <w:rPr>
      <w:b/>
      <w:bCs/>
      <w:i/>
      <w:iCs/>
      <w:color w:val="4F81BD" w:themeColor="accent1"/>
    </w:rPr>
  </w:style>
  <w:style w:type="paragraph" w:customStyle="1" w:styleId="Estilo2">
    <w:name w:val="Estilo2"/>
    <w:basedOn w:val="Estilo"/>
    <w:link w:val="Estilo2Car"/>
    <w:rsid w:val="009C5B25"/>
    <w:pPr>
      <w:spacing w:line="360" w:lineRule="auto"/>
    </w:pPr>
  </w:style>
  <w:style w:type="character" w:customStyle="1" w:styleId="Estilo2Car">
    <w:name w:val="Estilo2 Car"/>
    <w:link w:val="Estilo2"/>
    <w:rsid w:val="009C5B25"/>
    <w:rPr>
      <w:rFonts w:ascii="Arial" w:eastAsia="Times New Roman" w:hAnsi="Arial" w:cs="Times New Roman"/>
      <w:sz w:val="24"/>
      <w:lang w:eastAsia="es-MX"/>
    </w:rPr>
  </w:style>
  <w:style w:type="paragraph" w:styleId="Textonotapie">
    <w:name w:val="footnote text"/>
    <w:basedOn w:val="Normal"/>
    <w:link w:val="TextonotapieCar"/>
    <w:uiPriority w:val="99"/>
    <w:semiHidden/>
    <w:unhideWhenUsed/>
    <w:rsid w:val="009C5B25"/>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basedOn w:val="Fuentedeprrafopredeter"/>
    <w:link w:val="Textonotapie"/>
    <w:uiPriority w:val="99"/>
    <w:semiHidden/>
    <w:rsid w:val="009C5B25"/>
    <w:rPr>
      <w:rFonts w:ascii="Calibri" w:eastAsia="Times New Roman" w:hAnsi="Calibri" w:cs="Times New Roman"/>
      <w:sz w:val="20"/>
      <w:szCs w:val="20"/>
      <w:lang w:eastAsia="es-MX"/>
    </w:rPr>
  </w:style>
  <w:style w:type="character" w:styleId="Refdenotaalpie">
    <w:name w:val="footnote reference"/>
    <w:basedOn w:val="Fuentedeprrafopredeter"/>
    <w:uiPriority w:val="99"/>
    <w:semiHidden/>
    <w:unhideWhenUsed/>
    <w:rsid w:val="009C5B25"/>
    <w:rPr>
      <w:vertAlign w:val="superscript"/>
    </w:rPr>
  </w:style>
  <w:style w:type="character" w:styleId="Refdecomentario">
    <w:name w:val="annotation reference"/>
    <w:basedOn w:val="Fuentedeprrafopredeter"/>
    <w:uiPriority w:val="99"/>
    <w:semiHidden/>
    <w:unhideWhenUsed/>
    <w:rsid w:val="009C5B25"/>
    <w:rPr>
      <w:sz w:val="16"/>
      <w:szCs w:val="16"/>
    </w:rPr>
  </w:style>
  <w:style w:type="paragraph" w:styleId="Textocomentario">
    <w:name w:val="annotation text"/>
    <w:basedOn w:val="Normal"/>
    <w:link w:val="TextocomentarioCar"/>
    <w:uiPriority w:val="99"/>
    <w:semiHidden/>
    <w:unhideWhenUsed/>
    <w:rsid w:val="009C5B25"/>
    <w:pPr>
      <w:spacing w:line="240" w:lineRule="auto"/>
    </w:pPr>
    <w:rPr>
      <w:rFonts w:ascii="Arial" w:hAnsi="Arial"/>
      <w:sz w:val="20"/>
      <w:szCs w:val="20"/>
      <w:lang w:val="es-ES"/>
    </w:rPr>
  </w:style>
  <w:style w:type="character" w:customStyle="1" w:styleId="TextocomentarioCar">
    <w:name w:val="Texto comentario Car"/>
    <w:basedOn w:val="Fuentedeprrafopredeter"/>
    <w:link w:val="Textocomentario"/>
    <w:uiPriority w:val="99"/>
    <w:semiHidden/>
    <w:rsid w:val="009C5B25"/>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5B25"/>
    <w:rPr>
      <w:b/>
      <w:bCs/>
    </w:rPr>
  </w:style>
  <w:style w:type="character" w:customStyle="1" w:styleId="AsuntodelcomentarioCar">
    <w:name w:val="Asunto del comentario Car"/>
    <w:basedOn w:val="TextocomentarioCar"/>
    <w:link w:val="Asuntodelcomentario"/>
    <w:uiPriority w:val="99"/>
    <w:semiHidden/>
    <w:rsid w:val="009C5B25"/>
    <w:rPr>
      <w:rFonts w:ascii="Arial" w:hAnsi="Arial"/>
      <w:b/>
      <w:bCs/>
      <w:sz w:val="20"/>
      <w:szCs w:val="20"/>
      <w:lang w:val="es-ES"/>
    </w:rPr>
  </w:style>
  <w:style w:type="paragraph" w:styleId="Prrafodelista">
    <w:name w:val="List Paragraph"/>
    <w:basedOn w:val="Normal"/>
    <w:uiPriority w:val="34"/>
    <w:qFormat/>
    <w:rsid w:val="009C5B25"/>
    <w:pPr>
      <w:ind w:left="720"/>
      <w:contextualSpacing/>
    </w:pPr>
    <w:rPr>
      <w:rFonts w:ascii="Arial" w:hAnsi="Arial"/>
      <w:sz w:val="24"/>
      <w:lang w:val="es-ES"/>
    </w:rPr>
  </w:style>
  <w:style w:type="numbering" w:customStyle="1" w:styleId="Sinlista2">
    <w:name w:val="Sin lista2"/>
    <w:next w:val="Sinlista"/>
    <w:uiPriority w:val="99"/>
    <w:semiHidden/>
    <w:unhideWhenUsed/>
    <w:rsid w:val="009E72D5"/>
  </w:style>
  <w:style w:type="numbering" w:customStyle="1" w:styleId="Sinlista3">
    <w:name w:val="Sin lista3"/>
    <w:next w:val="Sinlista"/>
    <w:uiPriority w:val="99"/>
    <w:semiHidden/>
    <w:unhideWhenUsed/>
    <w:rsid w:val="00A40EF8"/>
  </w:style>
  <w:style w:type="table" w:styleId="Tablaconcuadrcula">
    <w:name w:val="Table Grid"/>
    <w:basedOn w:val="Tablanormal"/>
    <w:uiPriority w:val="59"/>
    <w:rsid w:val="002B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B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C039E"/>
  </w:style>
  <w:style w:type="paragraph" w:customStyle="1" w:styleId="msonormal0">
    <w:name w:val="msonormal"/>
    <w:basedOn w:val="Normal"/>
    <w:rsid w:val="006C0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6C039E"/>
    <w:rPr>
      <w:smallCaps/>
      <w:color w:val="C0504D" w:themeColor="accent2"/>
      <w:u w:val="single"/>
    </w:rPr>
  </w:style>
  <w:style w:type="character" w:styleId="Ttulodellibro">
    <w:name w:val="Book Title"/>
    <w:basedOn w:val="Fuentedeprrafopredeter"/>
    <w:uiPriority w:val="33"/>
    <w:qFormat/>
    <w:rsid w:val="006C039E"/>
    <w:rPr>
      <w:b/>
      <w:bCs/>
      <w:smallCaps/>
      <w:spacing w:val="5"/>
    </w:rPr>
  </w:style>
  <w:style w:type="table" w:customStyle="1" w:styleId="Tablaconcuadrcula6">
    <w:name w:val="Tabla con cuadrícula6"/>
    <w:basedOn w:val="Tablanormal"/>
    <w:next w:val="Tablaconcuadrcula"/>
    <w:uiPriority w:val="59"/>
    <w:unhideWhenUsed/>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6C039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5292E"/>
    <w:rPr>
      <w:color w:val="0000FF"/>
      <w:u w:val="single"/>
    </w:rPr>
  </w:style>
  <w:style w:type="character" w:styleId="Hipervnculovisitado">
    <w:name w:val="FollowedHyperlink"/>
    <w:basedOn w:val="Fuentedeprrafopredeter"/>
    <w:uiPriority w:val="99"/>
    <w:semiHidden/>
    <w:unhideWhenUsed/>
    <w:rsid w:val="00C529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4519">
      <w:bodyDiv w:val="1"/>
      <w:marLeft w:val="0"/>
      <w:marRight w:val="0"/>
      <w:marTop w:val="0"/>
      <w:marBottom w:val="0"/>
      <w:divBdr>
        <w:top w:val="none" w:sz="0" w:space="0" w:color="auto"/>
        <w:left w:val="none" w:sz="0" w:space="0" w:color="auto"/>
        <w:bottom w:val="none" w:sz="0" w:space="0" w:color="auto"/>
        <w:right w:val="none" w:sz="0" w:space="0" w:color="auto"/>
      </w:divBdr>
      <w:divsChild>
        <w:div w:id="1019351398">
          <w:marLeft w:val="0"/>
          <w:marRight w:val="0"/>
          <w:marTop w:val="0"/>
          <w:marBottom w:val="0"/>
          <w:divBdr>
            <w:top w:val="none" w:sz="0" w:space="0" w:color="auto"/>
            <w:left w:val="none" w:sz="0" w:space="0" w:color="auto"/>
            <w:bottom w:val="none" w:sz="0" w:space="0" w:color="auto"/>
            <w:right w:val="none" w:sz="0" w:space="0" w:color="auto"/>
          </w:divBdr>
          <w:divsChild>
            <w:div w:id="9308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2269">
      <w:bodyDiv w:val="1"/>
      <w:marLeft w:val="0"/>
      <w:marRight w:val="0"/>
      <w:marTop w:val="0"/>
      <w:marBottom w:val="0"/>
      <w:divBdr>
        <w:top w:val="none" w:sz="0" w:space="0" w:color="auto"/>
        <w:left w:val="none" w:sz="0" w:space="0" w:color="auto"/>
        <w:bottom w:val="none" w:sz="0" w:space="0" w:color="auto"/>
        <w:right w:val="none" w:sz="0" w:space="0" w:color="auto"/>
      </w:divBdr>
    </w:div>
    <w:div w:id="639186697">
      <w:bodyDiv w:val="1"/>
      <w:marLeft w:val="0"/>
      <w:marRight w:val="0"/>
      <w:marTop w:val="0"/>
      <w:marBottom w:val="0"/>
      <w:divBdr>
        <w:top w:val="none" w:sz="0" w:space="0" w:color="auto"/>
        <w:left w:val="none" w:sz="0" w:space="0" w:color="auto"/>
        <w:bottom w:val="none" w:sz="0" w:space="0" w:color="auto"/>
        <w:right w:val="none" w:sz="0" w:space="0" w:color="auto"/>
      </w:divBdr>
    </w:div>
    <w:div w:id="918750766">
      <w:bodyDiv w:val="1"/>
      <w:marLeft w:val="0"/>
      <w:marRight w:val="0"/>
      <w:marTop w:val="0"/>
      <w:marBottom w:val="0"/>
      <w:divBdr>
        <w:top w:val="none" w:sz="0" w:space="0" w:color="auto"/>
        <w:left w:val="none" w:sz="0" w:space="0" w:color="auto"/>
        <w:bottom w:val="none" w:sz="0" w:space="0" w:color="auto"/>
        <w:right w:val="none" w:sz="0" w:space="0" w:color="auto"/>
      </w:divBdr>
    </w:div>
    <w:div w:id="1223062590">
      <w:bodyDiv w:val="1"/>
      <w:marLeft w:val="0"/>
      <w:marRight w:val="0"/>
      <w:marTop w:val="0"/>
      <w:marBottom w:val="0"/>
      <w:divBdr>
        <w:top w:val="none" w:sz="0" w:space="0" w:color="auto"/>
        <w:left w:val="none" w:sz="0" w:space="0" w:color="auto"/>
        <w:bottom w:val="none" w:sz="0" w:space="0" w:color="auto"/>
        <w:right w:val="none" w:sz="0" w:space="0" w:color="auto"/>
      </w:divBdr>
    </w:div>
    <w:div w:id="1249657414">
      <w:bodyDiv w:val="1"/>
      <w:marLeft w:val="0"/>
      <w:marRight w:val="0"/>
      <w:marTop w:val="0"/>
      <w:marBottom w:val="0"/>
      <w:divBdr>
        <w:top w:val="none" w:sz="0" w:space="0" w:color="auto"/>
        <w:left w:val="none" w:sz="0" w:space="0" w:color="auto"/>
        <w:bottom w:val="none" w:sz="0" w:space="0" w:color="auto"/>
        <w:right w:val="none" w:sz="0" w:space="0" w:color="auto"/>
      </w:divBdr>
    </w:div>
    <w:div w:id="1431315271">
      <w:bodyDiv w:val="1"/>
      <w:marLeft w:val="0"/>
      <w:marRight w:val="0"/>
      <w:marTop w:val="0"/>
      <w:marBottom w:val="0"/>
      <w:divBdr>
        <w:top w:val="none" w:sz="0" w:space="0" w:color="auto"/>
        <w:left w:val="none" w:sz="0" w:space="0" w:color="auto"/>
        <w:bottom w:val="none" w:sz="0" w:space="0" w:color="auto"/>
        <w:right w:val="none" w:sz="0" w:space="0" w:color="auto"/>
      </w:divBdr>
    </w:div>
    <w:div w:id="16504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4526-ADB0-4EBC-B1D0-BC28E80C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8448</Words>
  <Characters>46469</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as</vt:lpstr>
    </vt:vector>
  </TitlesOfParts>
  <Company>Microsoft</Company>
  <LinksUpToDate>false</LinksUpToDate>
  <CharactersWithSpaces>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c:title>
  <dc:creator>Osbaldo Adrian Velasco Leonardo</dc:creator>
  <cp:lastModifiedBy>Sara Geovana Romero Urrutia</cp:lastModifiedBy>
  <cp:revision>2</cp:revision>
  <cp:lastPrinted>2022-04-29T19:05:00Z</cp:lastPrinted>
  <dcterms:created xsi:type="dcterms:W3CDTF">2024-12-09T15:52:00Z</dcterms:created>
  <dcterms:modified xsi:type="dcterms:W3CDTF">2024-12-09T15:52:00Z</dcterms:modified>
</cp:coreProperties>
</file>